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7033" w:rsidRPr="00543C72" w:rsidRDefault="00147033" w:rsidP="00147033">
      <w:pPr>
        <w:widowControl w:val="0"/>
        <w:suppressAutoHyphens/>
        <w:spacing w:after="0" w:line="240" w:lineRule="auto"/>
        <w:ind w:left="6096"/>
        <w:rPr>
          <w:rFonts w:ascii="Times New Roman" w:eastAsia="Times New Roman" w:hAnsi="Times New Roman" w:cs="Times New Roman"/>
          <w:sz w:val="27"/>
          <w:szCs w:val="27"/>
          <w:lang w:eastAsia="ru-RU"/>
        </w:rPr>
      </w:pPr>
      <w:r w:rsidRPr="00543C72">
        <w:rPr>
          <w:rFonts w:ascii="Times New Roman" w:eastAsia="Times New Roman" w:hAnsi="Times New Roman" w:cs="Times New Roman"/>
          <w:sz w:val="27"/>
          <w:szCs w:val="27"/>
          <w:lang w:eastAsia="ru-RU"/>
        </w:rPr>
        <w:t>ПРИЛОЖЕНИЕ</w:t>
      </w:r>
    </w:p>
    <w:p w:rsidR="00147033" w:rsidRPr="00543C72" w:rsidRDefault="00147033" w:rsidP="00147033">
      <w:pPr>
        <w:widowControl w:val="0"/>
        <w:suppressAutoHyphens/>
        <w:spacing w:after="0" w:line="240" w:lineRule="auto"/>
        <w:ind w:left="6096"/>
        <w:rPr>
          <w:rFonts w:ascii="Times New Roman" w:eastAsia="Times New Roman" w:hAnsi="Times New Roman" w:cs="Times New Roman"/>
          <w:sz w:val="27"/>
          <w:szCs w:val="27"/>
          <w:lang w:eastAsia="ru-RU"/>
        </w:rPr>
      </w:pPr>
      <w:r w:rsidRPr="00543C72">
        <w:rPr>
          <w:rFonts w:ascii="Times New Roman" w:eastAsia="Times New Roman" w:hAnsi="Times New Roman" w:cs="Times New Roman"/>
          <w:sz w:val="27"/>
          <w:szCs w:val="27"/>
          <w:lang w:eastAsia="ru-RU"/>
        </w:rPr>
        <w:t xml:space="preserve">к решению Совета </w:t>
      </w:r>
    </w:p>
    <w:p w:rsidR="00147033" w:rsidRPr="00543C72" w:rsidRDefault="00147033" w:rsidP="00147033">
      <w:pPr>
        <w:widowControl w:val="0"/>
        <w:suppressAutoHyphens/>
        <w:spacing w:after="0" w:line="240" w:lineRule="auto"/>
        <w:ind w:left="6096"/>
        <w:rPr>
          <w:rFonts w:ascii="Times New Roman" w:eastAsia="Times New Roman" w:hAnsi="Times New Roman" w:cs="Times New Roman"/>
          <w:sz w:val="27"/>
          <w:szCs w:val="27"/>
          <w:lang w:eastAsia="ru-RU"/>
        </w:rPr>
      </w:pPr>
      <w:r w:rsidRPr="00543C72">
        <w:rPr>
          <w:rFonts w:ascii="Times New Roman" w:eastAsia="Times New Roman" w:hAnsi="Times New Roman" w:cs="Times New Roman"/>
          <w:sz w:val="27"/>
          <w:szCs w:val="27"/>
          <w:lang w:eastAsia="ru-RU"/>
        </w:rPr>
        <w:t xml:space="preserve">муниципального образования  </w:t>
      </w:r>
    </w:p>
    <w:p w:rsidR="00147033" w:rsidRPr="00543C72" w:rsidRDefault="00147033" w:rsidP="00147033">
      <w:pPr>
        <w:widowControl w:val="0"/>
        <w:suppressAutoHyphens/>
        <w:spacing w:after="0" w:line="240" w:lineRule="auto"/>
        <w:ind w:left="6096"/>
        <w:rPr>
          <w:rFonts w:ascii="Times New Roman" w:eastAsia="Times New Roman" w:hAnsi="Times New Roman" w:cs="Times New Roman"/>
          <w:sz w:val="27"/>
          <w:szCs w:val="27"/>
          <w:lang w:eastAsia="ru-RU"/>
        </w:rPr>
      </w:pPr>
      <w:r w:rsidRPr="00543C72">
        <w:rPr>
          <w:rFonts w:ascii="Times New Roman" w:eastAsia="Times New Roman" w:hAnsi="Times New Roman" w:cs="Times New Roman"/>
          <w:sz w:val="27"/>
          <w:szCs w:val="27"/>
          <w:lang w:eastAsia="ru-RU"/>
        </w:rPr>
        <w:t>Крымский район</w:t>
      </w:r>
    </w:p>
    <w:p w:rsidR="00147033" w:rsidRPr="00543C72" w:rsidRDefault="00147033" w:rsidP="00147033">
      <w:pPr>
        <w:widowControl w:val="0"/>
        <w:suppressAutoHyphens/>
        <w:spacing w:after="0" w:line="240" w:lineRule="auto"/>
        <w:ind w:left="6096"/>
        <w:rPr>
          <w:rFonts w:ascii="Times New Roman" w:eastAsia="Times New Roman" w:hAnsi="Times New Roman" w:cs="Times New Roman"/>
          <w:sz w:val="27"/>
          <w:szCs w:val="27"/>
          <w:lang w:eastAsia="ru-RU"/>
        </w:rPr>
      </w:pPr>
      <w:r w:rsidRPr="00543C72">
        <w:rPr>
          <w:rFonts w:ascii="Times New Roman" w:eastAsia="Times New Roman" w:hAnsi="Times New Roman" w:cs="Times New Roman"/>
          <w:sz w:val="27"/>
          <w:szCs w:val="27"/>
          <w:lang w:eastAsia="ru-RU"/>
        </w:rPr>
        <w:t>от________№________</w:t>
      </w:r>
    </w:p>
    <w:p w:rsidR="00147033" w:rsidRPr="00147033" w:rsidRDefault="00147033" w:rsidP="000C5961">
      <w:pPr>
        <w:spacing w:after="0" w:line="240" w:lineRule="auto"/>
        <w:jc w:val="center"/>
        <w:rPr>
          <w:rFonts w:ascii="Times New Roman" w:eastAsia="Times New Roman" w:hAnsi="Times New Roman" w:cs="Times New Roman"/>
          <w:b/>
          <w:bCs/>
          <w:sz w:val="28"/>
          <w:szCs w:val="32"/>
          <w:lang w:eastAsia="ru-RU"/>
        </w:rPr>
      </w:pPr>
    </w:p>
    <w:p w:rsidR="00D9080C" w:rsidRPr="00D9080C" w:rsidRDefault="00D9080C" w:rsidP="00D9080C">
      <w:pPr>
        <w:spacing w:after="0" w:line="240" w:lineRule="auto"/>
        <w:jc w:val="center"/>
        <w:rPr>
          <w:rFonts w:ascii="Times New Roman" w:eastAsia="Times New Roman" w:hAnsi="Times New Roman" w:cs="Times New Roman"/>
          <w:b/>
          <w:bCs/>
          <w:sz w:val="28"/>
          <w:szCs w:val="28"/>
          <w:lang w:eastAsia="ru-RU"/>
        </w:rPr>
      </w:pPr>
      <w:r w:rsidRPr="00D9080C">
        <w:rPr>
          <w:rFonts w:ascii="Times New Roman" w:eastAsia="Times New Roman" w:hAnsi="Times New Roman" w:cs="Times New Roman"/>
          <w:b/>
          <w:bCs/>
          <w:sz w:val="28"/>
          <w:szCs w:val="28"/>
          <w:lang w:eastAsia="ru-RU"/>
        </w:rPr>
        <w:t>ПОЛОЖЕНИЕ</w:t>
      </w:r>
    </w:p>
    <w:p w:rsidR="00D9080C" w:rsidRPr="00D9080C" w:rsidRDefault="00D9080C" w:rsidP="00D9080C">
      <w:pPr>
        <w:spacing w:after="0" w:line="240" w:lineRule="auto"/>
        <w:jc w:val="center"/>
        <w:rPr>
          <w:rFonts w:ascii="Times New Roman" w:eastAsia="Times New Roman" w:hAnsi="Times New Roman" w:cs="Times New Roman"/>
          <w:b/>
          <w:i/>
          <w:iCs/>
          <w:sz w:val="28"/>
          <w:szCs w:val="28"/>
          <w:lang w:eastAsia="ru-RU"/>
        </w:rPr>
      </w:pPr>
      <w:r w:rsidRPr="00D9080C">
        <w:rPr>
          <w:rFonts w:ascii="Times New Roman" w:eastAsia="Times New Roman" w:hAnsi="Times New Roman" w:cs="Times New Roman"/>
          <w:b/>
          <w:bCs/>
          <w:sz w:val="28"/>
          <w:szCs w:val="28"/>
          <w:lang w:eastAsia="ru-RU"/>
        </w:rPr>
        <w:t>о муниципальном контроле в области охраны и использования особо охраняемых природных территорий местного значения в границах</w:t>
      </w:r>
      <w:r w:rsidRPr="00D9080C">
        <w:rPr>
          <w:rFonts w:ascii="Times New Roman" w:eastAsia="Times New Roman" w:hAnsi="Times New Roman" w:cs="Times New Roman"/>
          <w:b/>
          <w:sz w:val="28"/>
          <w:szCs w:val="28"/>
          <w:lang w:eastAsia="ru-RU"/>
        </w:rPr>
        <w:t xml:space="preserve"> </w:t>
      </w:r>
      <w:r w:rsidRPr="00D9080C">
        <w:rPr>
          <w:rFonts w:ascii="Times New Roman" w:eastAsia="Times New Roman" w:hAnsi="Times New Roman" w:cs="Times New Roman"/>
          <w:b/>
          <w:bCs/>
          <w:sz w:val="28"/>
          <w:szCs w:val="28"/>
          <w:lang w:eastAsia="ru-RU"/>
        </w:rPr>
        <w:t>муниципального образования Темрюкский район</w:t>
      </w:r>
    </w:p>
    <w:p w:rsidR="00D9080C" w:rsidRPr="00D9080C" w:rsidRDefault="00D9080C" w:rsidP="00D9080C">
      <w:pPr>
        <w:spacing w:after="0" w:line="240" w:lineRule="auto"/>
        <w:jc w:val="center"/>
        <w:rPr>
          <w:rFonts w:ascii="Times New Roman" w:eastAsia="Times New Roman" w:hAnsi="Times New Roman" w:cs="Times New Roman"/>
          <w:sz w:val="28"/>
          <w:szCs w:val="28"/>
          <w:lang w:eastAsia="ru-RU"/>
        </w:rPr>
      </w:pPr>
    </w:p>
    <w:p w:rsidR="00D9080C" w:rsidRPr="00D9080C" w:rsidRDefault="00D9080C" w:rsidP="00D9080C">
      <w:pPr>
        <w:numPr>
          <w:ilvl w:val="0"/>
          <w:numId w:val="4"/>
        </w:numPr>
        <w:suppressAutoHyphens/>
        <w:autoSpaceDE w:val="0"/>
        <w:spacing w:after="0" w:line="240" w:lineRule="auto"/>
        <w:jc w:val="center"/>
        <w:rPr>
          <w:rFonts w:ascii="Times New Roman" w:eastAsia="Times New Roman" w:hAnsi="Times New Roman" w:cs="Times New Roman"/>
          <w:b/>
          <w:bCs/>
          <w:sz w:val="28"/>
          <w:szCs w:val="28"/>
          <w:lang w:eastAsia="zh-CN"/>
        </w:rPr>
      </w:pPr>
      <w:r w:rsidRPr="00D9080C">
        <w:rPr>
          <w:rFonts w:ascii="Times New Roman" w:eastAsia="Times New Roman" w:hAnsi="Times New Roman" w:cs="Times New Roman"/>
          <w:b/>
          <w:bCs/>
          <w:sz w:val="28"/>
          <w:szCs w:val="28"/>
          <w:lang w:eastAsia="zh-CN"/>
        </w:rPr>
        <w:t>Общие положения</w:t>
      </w:r>
    </w:p>
    <w:p w:rsidR="00D9080C" w:rsidRPr="00D9080C" w:rsidRDefault="00D9080C" w:rsidP="00D9080C">
      <w:pPr>
        <w:suppressAutoHyphens/>
        <w:autoSpaceDE w:val="0"/>
        <w:spacing w:after="0" w:line="240" w:lineRule="auto"/>
        <w:ind w:left="720"/>
        <w:rPr>
          <w:rFonts w:ascii="Times New Roman" w:eastAsia="Times New Roman" w:hAnsi="Times New Roman" w:cs="Times New Roman"/>
          <w:bCs/>
          <w:sz w:val="28"/>
          <w:szCs w:val="28"/>
          <w:lang w:eastAsia="zh-CN"/>
        </w:rPr>
      </w:pPr>
    </w:p>
    <w:p w:rsidR="00D9080C" w:rsidRPr="00D9080C" w:rsidRDefault="00D9080C" w:rsidP="00D9080C">
      <w:pPr>
        <w:tabs>
          <w:tab w:val="left" w:pos="1276"/>
        </w:tabs>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1.1. Положение об осуществлении муниципального контроля в области охраны и использования особо охраняемых природных территорий местного значения в границах муниципального образования Темрюкский район (далее – Положение) разработано в соответствии с Конституцией Российской Федерации, Жилищным кодексом Российской Федерации, Федеральным законом от 31 июля 2020 г. № 248-ФЗ «О государственном контроле (надзоре) и муниципальном контроле в Российской Федерации» (далее – Федеральный закон) и устанавливает порядок организации и осуществления муниципального контроля на территории муниципального образования Темрюкский район.</w:t>
      </w:r>
    </w:p>
    <w:p w:rsidR="00D9080C" w:rsidRPr="00D9080C" w:rsidRDefault="00D9080C" w:rsidP="00D9080C">
      <w:pPr>
        <w:tabs>
          <w:tab w:val="left" w:pos="1276"/>
        </w:tabs>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 xml:space="preserve">1.2. Предметом муниципального контроля в области охраны и использования особо охраняемых природных территорий является соблюдение юридическими лицами, индивидуальными предпринимателями и гражданами (далее – контролируемые лица) на особо охраняемых природных территориях местного значения, расположенных на земельных участках, находящихся в муниципальной собственности </w:t>
      </w:r>
      <w:r w:rsidRPr="00D9080C">
        <w:rPr>
          <w:rFonts w:ascii="Times New Roman" w:eastAsia="Times New Roman" w:hAnsi="Times New Roman" w:cs="Times New Roman"/>
          <w:bCs/>
          <w:sz w:val="28"/>
          <w:szCs w:val="28"/>
          <w:lang w:eastAsia="zh-CN"/>
        </w:rPr>
        <w:t>муниципального образования Темрюкский район</w:t>
      </w:r>
      <w:r w:rsidRPr="00D9080C">
        <w:rPr>
          <w:rFonts w:ascii="Times New Roman" w:eastAsia="Times New Roman" w:hAnsi="Times New Roman" w:cs="Times New Roman"/>
          <w:sz w:val="28"/>
          <w:szCs w:val="28"/>
          <w:lang w:eastAsia="zh-CN"/>
        </w:rPr>
        <w:t xml:space="preserve"> (далее - особо охраняемые природные территории), обязательных требований, установленных Федеральным законом от 14 марта 1995 г. №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Краснодарского края в области охраны и использования особо охраняемых природных территорий, касающихся:</w:t>
      </w:r>
    </w:p>
    <w:p w:rsidR="00D9080C" w:rsidRPr="00D9080C" w:rsidRDefault="00D9080C" w:rsidP="00D9080C">
      <w:pPr>
        <w:tabs>
          <w:tab w:val="left" w:pos="1134"/>
          <w:tab w:val="left" w:pos="1276"/>
        </w:tabs>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режима особо охраняемой природной территории;</w:t>
      </w:r>
    </w:p>
    <w:p w:rsidR="00D9080C" w:rsidRPr="00D9080C" w:rsidRDefault="00D9080C" w:rsidP="00D9080C">
      <w:pPr>
        <w:tabs>
          <w:tab w:val="left" w:pos="1134"/>
          <w:tab w:val="left" w:pos="1276"/>
        </w:tabs>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D9080C" w:rsidRPr="00D9080C" w:rsidRDefault="00D9080C" w:rsidP="00D9080C">
      <w:pPr>
        <w:tabs>
          <w:tab w:val="left" w:pos="1134"/>
          <w:tab w:val="left" w:pos="1276"/>
        </w:tabs>
        <w:suppressAutoHyphens/>
        <w:autoSpaceDE w:val="0"/>
        <w:spacing w:after="0" w:line="240" w:lineRule="auto"/>
        <w:ind w:left="709"/>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режима охранных зон особо охраняемых природных территорий.</w:t>
      </w:r>
    </w:p>
    <w:p w:rsidR="00D9080C" w:rsidRPr="00D9080C" w:rsidRDefault="00D9080C" w:rsidP="00D9080C">
      <w:pPr>
        <w:tabs>
          <w:tab w:val="left" w:pos="1276"/>
        </w:tabs>
        <w:spacing w:after="0" w:line="240" w:lineRule="auto"/>
        <w:ind w:firstLine="709"/>
        <w:contextualSpacing/>
        <w:jc w:val="both"/>
        <w:rPr>
          <w:rFonts w:ascii="Times New Roman" w:eastAsia="Times New Roman" w:hAnsi="Times New Roman" w:cs="Times New Roman"/>
          <w:sz w:val="28"/>
          <w:szCs w:val="28"/>
          <w:lang w:eastAsia="ru-RU"/>
        </w:rPr>
      </w:pPr>
      <w:bookmarkStart w:id="0" w:name="Par61"/>
      <w:bookmarkEnd w:id="0"/>
      <w:r w:rsidRPr="00D9080C">
        <w:rPr>
          <w:rFonts w:ascii="Times New Roman" w:eastAsia="Times New Roman" w:hAnsi="Times New Roman" w:cs="Times New Roman"/>
          <w:sz w:val="28"/>
          <w:szCs w:val="28"/>
          <w:shd w:val="clear" w:color="auto" w:fill="FFFFFF"/>
          <w:lang w:eastAsia="ru-RU"/>
        </w:rPr>
        <w:t>1.3. Объектами муниципального контроля</w:t>
      </w:r>
      <w:r w:rsidRPr="00D9080C">
        <w:rPr>
          <w:rFonts w:ascii="Times New Roman" w:eastAsia="Times New Roman" w:hAnsi="Times New Roman" w:cs="Times New Roman"/>
          <w:sz w:val="28"/>
          <w:szCs w:val="28"/>
          <w:lang w:eastAsia="ru-RU"/>
        </w:rPr>
        <w:t xml:space="preserve"> в области охраны и использования особо охраняемых природных территорий</w:t>
      </w:r>
      <w:r w:rsidRPr="00D9080C">
        <w:rPr>
          <w:rFonts w:ascii="Times New Roman" w:eastAsia="Times New Roman" w:hAnsi="Times New Roman" w:cs="Times New Roman"/>
          <w:sz w:val="28"/>
          <w:szCs w:val="28"/>
          <w:shd w:val="clear" w:color="auto" w:fill="FFFFFF"/>
          <w:lang w:eastAsia="ru-RU"/>
        </w:rPr>
        <w:t xml:space="preserve"> являются:</w:t>
      </w:r>
    </w:p>
    <w:p w:rsidR="00D9080C" w:rsidRPr="00D9080C" w:rsidRDefault="00D9080C" w:rsidP="00D9080C">
      <w:pPr>
        <w:numPr>
          <w:ilvl w:val="0"/>
          <w:numId w:val="3"/>
        </w:numPr>
        <w:tabs>
          <w:tab w:val="left" w:pos="1134"/>
        </w:tabs>
        <w:suppressAutoHyphens/>
        <w:autoSpaceDE w:val="0"/>
        <w:spacing w:after="0" w:line="240" w:lineRule="auto"/>
        <w:ind w:left="0" w:firstLine="709"/>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деятельность, действия (бездействие) контролируемых лиц в области охраны и использования особо охраняемых природных территорий, в рамках которых должны соблюдаться обязательные требования по соблюдению:</w:t>
      </w:r>
    </w:p>
    <w:p w:rsidR="00D9080C" w:rsidRPr="00D9080C" w:rsidRDefault="00D9080C" w:rsidP="00D9080C">
      <w:pPr>
        <w:tabs>
          <w:tab w:val="left" w:pos="1134"/>
        </w:tabs>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lastRenderedPageBreak/>
        <w:t>режима особо охраняемой природной территории;</w:t>
      </w:r>
    </w:p>
    <w:p w:rsidR="00D9080C" w:rsidRPr="00D9080C" w:rsidRDefault="00D9080C" w:rsidP="00D9080C">
      <w:pPr>
        <w:tabs>
          <w:tab w:val="left" w:pos="1134"/>
        </w:tabs>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D9080C" w:rsidRPr="00D9080C" w:rsidRDefault="00D9080C" w:rsidP="00D9080C">
      <w:pPr>
        <w:tabs>
          <w:tab w:val="left" w:pos="1134"/>
        </w:tabs>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режима охранных зон особо охраняемых природных территорий;</w:t>
      </w:r>
    </w:p>
    <w:p w:rsidR="00D9080C" w:rsidRPr="00D9080C" w:rsidRDefault="00D9080C" w:rsidP="00D9080C">
      <w:pPr>
        <w:numPr>
          <w:ilvl w:val="0"/>
          <w:numId w:val="3"/>
        </w:numPr>
        <w:tabs>
          <w:tab w:val="left" w:pos="1134"/>
        </w:tabs>
        <w:suppressAutoHyphens/>
        <w:autoSpaceDE w:val="0"/>
        <w:spacing w:after="0" w:line="240" w:lineRule="auto"/>
        <w:ind w:left="0" w:firstLine="709"/>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результаты деятельности граждан и организаций, в том числе продукция (товары), работы и услуги, к которым предъявляются обязательные требования;</w:t>
      </w:r>
    </w:p>
    <w:p w:rsidR="00D9080C" w:rsidRPr="00D9080C" w:rsidRDefault="00D9080C" w:rsidP="00D9080C">
      <w:pPr>
        <w:numPr>
          <w:ilvl w:val="0"/>
          <w:numId w:val="3"/>
        </w:numPr>
        <w:tabs>
          <w:tab w:val="left" w:pos="1134"/>
        </w:tabs>
        <w:suppressAutoHyphens/>
        <w:autoSpaceDE w:val="0"/>
        <w:spacing w:after="0" w:line="240" w:lineRule="auto"/>
        <w:ind w:left="0" w:firstLine="709"/>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контролируемых лиц, к которым предъявляются обязательные требования.</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1.5. Муниципальный контроль на территории муниципального образования Темрюкский район осуществляется администрацией муниципального образования Темрюкский район управлением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Контрольный орган).</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 xml:space="preserve">Руководство деятельностью по осуществлению </w:t>
      </w:r>
      <w:proofErr w:type="gramStart"/>
      <w:r w:rsidRPr="00D9080C">
        <w:rPr>
          <w:rFonts w:ascii="Times New Roman" w:eastAsia="Times New Roman" w:hAnsi="Times New Roman" w:cs="Times New Roman"/>
          <w:sz w:val="28"/>
          <w:szCs w:val="28"/>
          <w:lang w:eastAsia="zh-CN"/>
        </w:rPr>
        <w:t>муниципального  контроля</w:t>
      </w:r>
      <w:proofErr w:type="gramEnd"/>
      <w:r w:rsidRPr="00D9080C">
        <w:rPr>
          <w:rFonts w:ascii="Times New Roman" w:eastAsia="Times New Roman" w:hAnsi="Times New Roman" w:cs="Times New Roman"/>
          <w:sz w:val="28"/>
          <w:szCs w:val="28"/>
          <w:lang w:eastAsia="zh-CN"/>
        </w:rPr>
        <w:t xml:space="preserve"> осуществляет глава муниципального образования Темрюкский район.</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От имени Контрольного органа муниципальный контроль вправе осуществлять следующие должностные лица:</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1) руководитель (заместитель руководителя) Контрольного органа;</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 xml:space="preserve">Должностными лицами Контрольного органа, уполномоченными 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 xml:space="preserve">Информирование контролируемых лиц о совершаемых должностными лицами органа контроля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w:t>
      </w:r>
      <w:r w:rsidRPr="00D9080C">
        <w:rPr>
          <w:rFonts w:ascii="Times New Roman" w:eastAsia="Times New Roman" w:hAnsi="Times New Roman" w:cs="Times New Roman"/>
          <w:sz w:val="28"/>
          <w:szCs w:val="28"/>
          <w:lang w:eastAsia="zh-CN"/>
        </w:rPr>
        <w:lastRenderedPageBreak/>
        <w:t>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1.6. Учет объектов контроля обеспечивается Контрольным органом путем внесения информации об объектах контроля в информационную систему Контрольного органа в порядке и сроки, установленные действующим законодательством.</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1.7. Учет контролируемых лиц обеспечивается Контрольным органом путем внесения информации об объектах контроля в информационную систему в порядке и сроки, установленные действующим законодательством.</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Информация о контролируемых лицах подлежит размещению в едином реестре видов федерального государственного контроля (надзора), регионального государственного контроля (надзора), муниципального контроля (далее – единый реестр видов контроля).</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1.8. Инспектор при проведении контрольного мероприятия в пределах своих полномочий и в объеме проводимых контрольных действий обязан:</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1) соблюдать законодательство Российской Федерации, права и законные интересы контролируемых лиц;</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органа контроля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w:t>
      </w:r>
      <w:r w:rsidRPr="00D9080C">
        <w:rPr>
          <w:rFonts w:ascii="Times New Roman" w:eastAsia="Times New Roman" w:hAnsi="Times New Roman" w:cs="Times New Roman"/>
          <w:sz w:val="28"/>
          <w:szCs w:val="28"/>
          <w:lang w:eastAsia="zh-CN"/>
        </w:rPr>
        <w:lastRenderedPageBreak/>
        <w:t>по защите прав предпринимателей или его общественных представителей, уполномоченного по защите прав предпринимателей в Краснодарском крае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и пунктом 3.3 настоящего Положения, осуществлять консультирование;</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10) доказывать обоснованность своих действий при их обжаловании                            в порядке, установленном законодательством Российской Федерации;</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1.9. Инспектор при проведении контрольного мероприятия в пределах своих полномочий и в объеме проводимых контрольных действий имеет право:</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 xml:space="preserve">2) знакомиться со всеми документами, касающимися соблюдения обязательных требований, в том числе в установленном порядке с </w:t>
      </w:r>
      <w:r w:rsidRPr="00D9080C">
        <w:rPr>
          <w:rFonts w:ascii="Times New Roman" w:eastAsia="Times New Roman" w:hAnsi="Times New Roman" w:cs="Times New Roman"/>
          <w:sz w:val="28"/>
          <w:szCs w:val="28"/>
          <w:lang w:eastAsia="zh-CN"/>
        </w:rPr>
        <w:lastRenderedPageBreak/>
        <w:t>документами, содержащими государственную, служебную, коммерческую или иную охраняемую законом тайну;</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7) обращаться в соответствии с Федеральным законом от 7 февраля                2011 г. № 3-ФЗ «О полиции» за содействием к органам полиции в случаях, если инспектору оказывается противодействие или угрожает опасность.</w:t>
      </w:r>
    </w:p>
    <w:p w:rsidR="00D9080C" w:rsidRPr="00D9080C" w:rsidRDefault="00D9080C" w:rsidP="00D9080C">
      <w:pPr>
        <w:tabs>
          <w:tab w:val="left" w:pos="1134"/>
        </w:tabs>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8) совершать иные действия, предусмотренные федеральными законами о видах контроля, положением о виде контроля.</w:t>
      </w:r>
    </w:p>
    <w:p w:rsidR="00D9080C" w:rsidRPr="00D9080C" w:rsidRDefault="00D9080C" w:rsidP="00D9080C">
      <w:pPr>
        <w:tabs>
          <w:tab w:val="left" w:pos="1134"/>
        </w:tabs>
        <w:suppressAutoHyphens/>
        <w:autoSpaceDE w:val="0"/>
        <w:spacing w:after="0" w:line="240" w:lineRule="auto"/>
        <w:jc w:val="both"/>
        <w:rPr>
          <w:rFonts w:ascii="Times New Roman" w:eastAsia="Times New Roman" w:hAnsi="Times New Roman" w:cs="Times New Roman"/>
          <w:sz w:val="28"/>
          <w:szCs w:val="28"/>
          <w:lang w:eastAsia="zh-CN"/>
        </w:rPr>
      </w:pPr>
    </w:p>
    <w:p w:rsidR="00D9080C" w:rsidRPr="00D9080C" w:rsidRDefault="00D9080C" w:rsidP="00D9080C">
      <w:pPr>
        <w:tabs>
          <w:tab w:val="left" w:pos="1134"/>
        </w:tabs>
        <w:suppressAutoHyphens/>
        <w:autoSpaceDE w:val="0"/>
        <w:spacing w:after="0" w:line="240" w:lineRule="auto"/>
        <w:jc w:val="center"/>
        <w:rPr>
          <w:rFonts w:ascii="Times New Roman" w:eastAsia="Times New Roman" w:hAnsi="Times New Roman" w:cs="Times New Roman"/>
          <w:b/>
          <w:sz w:val="28"/>
          <w:szCs w:val="28"/>
          <w:lang w:eastAsia="zh-CN"/>
        </w:rPr>
      </w:pPr>
      <w:r w:rsidRPr="00D9080C">
        <w:rPr>
          <w:rFonts w:ascii="Times New Roman" w:eastAsia="Times New Roman" w:hAnsi="Times New Roman" w:cs="Times New Roman"/>
          <w:b/>
          <w:sz w:val="28"/>
          <w:szCs w:val="28"/>
          <w:lang w:eastAsia="zh-CN"/>
        </w:rPr>
        <w:t>2. Категории риска причинения вреда (ущерба)</w:t>
      </w:r>
    </w:p>
    <w:p w:rsidR="00D9080C" w:rsidRPr="00D9080C" w:rsidRDefault="00D9080C" w:rsidP="00D9080C">
      <w:pPr>
        <w:tabs>
          <w:tab w:val="left" w:pos="1134"/>
        </w:tabs>
        <w:suppressAutoHyphens/>
        <w:autoSpaceDE w:val="0"/>
        <w:spacing w:after="0" w:line="240" w:lineRule="auto"/>
        <w:jc w:val="both"/>
        <w:rPr>
          <w:rFonts w:ascii="Times New Roman" w:eastAsia="Times New Roman" w:hAnsi="Times New Roman" w:cs="Times New Roman"/>
          <w:b/>
          <w:sz w:val="28"/>
          <w:szCs w:val="28"/>
          <w:lang w:eastAsia="zh-CN"/>
        </w:rPr>
      </w:pPr>
    </w:p>
    <w:p w:rsidR="00D9080C" w:rsidRPr="00D9080C" w:rsidRDefault="00D9080C" w:rsidP="00D9080C">
      <w:pPr>
        <w:tabs>
          <w:tab w:val="left" w:pos="1276"/>
        </w:tabs>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D9080C">
        <w:rPr>
          <w:rFonts w:ascii="Times New Roman" w:eastAsia="Times New Roman" w:hAnsi="Times New Roman" w:cs="Times New Roman"/>
          <w:sz w:val="28"/>
          <w:szCs w:val="28"/>
          <w:lang w:eastAsia="zh-CN"/>
        </w:rPr>
        <w:t xml:space="preserve">При осуществлении </w:t>
      </w:r>
      <w:r w:rsidRPr="00D9080C">
        <w:rPr>
          <w:rFonts w:ascii="Times New Roman" w:eastAsia="Times New Roman" w:hAnsi="Times New Roman" w:cs="Times New Roman"/>
          <w:sz w:val="28"/>
          <w:szCs w:val="28"/>
          <w:shd w:val="clear" w:color="auto" w:fill="FFFFFF"/>
          <w:lang w:eastAsia="zh-CN"/>
        </w:rPr>
        <w:t>муниципального контроля</w:t>
      </w:r>
      <w:r w:rsidRPr="00D9080C">
        <w:rPr>
          <w:rFonts w:ascii="Times New Roman" w:eastAsia="Times New Roman" w:hAnsi="Times New Roman" w:cs="Times New Roman"/>
          <w:sz w:val="28"/>
          <w:szCs w:val="28"/>
          <w:lang w:eastAsia="zh-CN"/>
        </w:rPr>
        <w:t xml:space="preserve"> в области охраны и использования особо охраняемых природных территорий</w:t>
      </w:r>
      <w:r w:rsidRPr="00D9080C">
        <w:rPr>
          <w:rFonts w:ascii="Times New Roman" w:eastAsia="Times New Roman" w:hAnsi="Times New Roman" w:cs="Times New Roman"/>
          <w:sz w:val="28"/>
          <w:szCs w:val="28"/>
          <w:shd w:val="clear" w:color="auto" w:fill="FFFFFF"/>
          <w:lang w:eastAsia="zh-CN"/>
        </w:rPr>
        <w:t xml:space="preserve"> система оценки и управления рисками не применяется</w:t>
      </w:r>
      <w:r w:rsidRPr="00D9080C">
        <w:rPr>
          <w:rFonts w:ascii="Times New Roman" w:eastAsia="Times New Roman" w:hAnsi="Times New Roman" w:cs="Times New Roman"/>
          <w:sz w:val="28"/>
          <w:szCs w:val="28"/>
          <w:lang w:eastAsia="zh-CN"/>
        </w:rPr>
        <w:t>.</w:t>
      </w:r>
    </w:p>
    <w:p w:rsidR="00BB136A" w:rsidRPr="00CD01E5" w:rsidRDefault="00BB136A" w:rsidP="000C5961">
      <w:pPr>
        <w:spacing w:after="0" w:line="240" w:lineRule="auto"/>
        <w:jc w:val="both"/>
        <w:rPr>
          <w:rFonts w:ascii="Times New Roman" w:eastAsia="Times New Roman" w:hAnsi="Times New Roman" w:cs="Times New Roman"/>
          <w:sz w:val="28"/>
          <w:szCs w:val="28"/>
          <w:lang w:eastAsia="ru-RU"/>
        </w:rPr>
      </w:pPr>
    </w:p>
    <w:p w:rsidR="00481D31" w:rsidRPr="00CD01E5" w:rsidRDefault="00C54863" w:rsidP="000C5961">
      <w:pPr>
        <w:spacing w:after="0" w:line="240" w:lineRule="auto"/>
        <w:jc w:val="center"/>
        <w:rPr>
          <w:rFonts w:ascii="Times New Roman" w:eastAsia="Times New Roman" w:hAnsi="Times New Roman" w:cs="Times New Roman"/>
          <w:b/>
          <w:bCs/>
          <w:sz w:val="28"/>
          <w:szCs w:val="28"/>
          <w:lang w:eastAsia="ru-RU"/>
        </w:rPr>
      </w:pPr>
      <w:r w:rsidRPr="00CD01E5">
        <w:rPr>
          <w:rFonts w:ascii="Times New Roman" w:eastAsia="Times New Roman" w:hAnsi="Times New Roman" w:cs="Times New Roman"/>
          <w:b/>
          <w:bCs/>
          <w:sz w:val="28"/>
          <w:szCs w:val="28"/>
          <w:lang w:eastAsia="ru-RU"/>
        </w:rPr>
        <w:t xml:space="preserve">3. Виды профилактических мероприятий, которые проводятся </w:t>
      </w:r>
    </w:p>
    <w:p w:rsidR="00C54863" w:rsidRPr="00CD01E5" w:rsidRDefault="00C54863" w:rsidP="000C5961">
      <w:pPr>
        <w:spacing w:after="0" w:line="240" w:lineRule="auto"/>
        <w:jc w:val="center"/>
        <w:rPr>
          <w:rFonts w:ascii="Times New Roman" w:eastAsia="Times New Roman" w:hAnsi="Times New Roman" w:cs="Times New Roman"/>
          <w:sz w:val="28"/>
          <w:szCs w:val="28"/>
          <w:lang w:eastAsia="ru-RU"/>
        </w:rPr>
      </w:pPr>
      <w:r w:rsidRPr="00CD01E5">
        <w:rPr>
          <w:rFonts w:ascii="Times New Roman" w:eastAsia="Times New Roman" w:hAnsi="Times New Roman" w:cs="Times New Roman"/>
          <w:b/>
          <w:bCs/>
          <w:sz w:val="28"/>
          <w:szCs w:val="28"/>
          <w:lang w:eastAsia="ru-RU"/>
        </w:rPr>
        <w:t>при осуществлении муниципального контроля</w:t>
      </w:r>
    </w:p>
    <w:p w:rsidR="00C54863" w:rsidRPr="00CD01E5" w:rsidRDefault="00C54863" w:rsidP="000C5961">
      <w:pPr>
        <w:spacing w:after="0" w:line="240" w:lineRule="auto"/>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w:t>
      </w:r>
    </w:p>
    <w:p w:rsidR="0036365E" w:rsidRPr="00CD01E5" w:rsidRDefault="0036365E" w:rsidP="000C5961">
      <w:pPr>
        <w:autoSpaceDE w:val="0"/>
        <w:autoSpaceDN w:val="0"/>
        <w:adjustRightInd w:val="0"/>
        <w:spacing w:after="0" w:line="240" w:lineRule="auto"/>
        <w:ind w:firstLine="708"/>
        <w:jc w:val="both"/>
        <w:rPr>
          <w:rFonts w:ascii="Times New Roman" w:hAnsi="Times New Roman" w:cs="Times New Roman"/>
          <w:bCs/>
          <w:sz w:val="28"/>
          <w:szCs w:val="28"/>
        </w:rPr>
      </w:pPr>
      <w:r w:rsidRPr="00CD01E5">
        <w:rPr>
          <w:rFonts w:ascii="Times New Roman" w:hAnsi="Times New Roman" w:cs="Times New Roman"/>
          <w:bCs/>
          <w:sz w:val="28"/>
          <w:szCs w:val="28"/>
        </w:rPr>
        <w:t xml:space="preserve">3.1. Профилактические мероприятия проводятся контрольным органом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охраняемых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w:t>
      </w:r>
    </w:p>
    <w:p w:rsidR="0036365E" w:rsidRPr="00CD01E5" w:rsidRDefault="0036365E" w:rsidP="000C5961">
      <w:pPr>
        <w:autoSpaceDE w:val="0"/>
        <w:autoSpaceDN w:val="0"/>
        <w:adjustRightInd w:val="0"/>
        <w:spacing w:after="0" w:line="240" w:lineRule="auto"/>
        <w:ind w:firstLine="708"/>
        <w:jc w:val="both"/>
        <w:rPr>
          <w:rFonts w:ascii="Times New Roman" w:hAnsi="Times New Roman" w:cs="Times New Roman"/>
          <w:bCs/>
          <w:sz w:val="28"/>
          <w:szCs w:val="28"/>
        </w:rPr>
      </w:pPr>
      <w:r w:rsidRPr="00CD01E5">
        <w:rPr>
          <w:rFonts w:ascii="Times New Roman" w:hAnsi="Times New Roman" w:cs="Times New Roman"/>
          <w:bCs/>
          <w:sz w:val="28"/>
          <w:szCs w:val="28"/>
        </w:rPr>
        <w:lastRenderedPageBreak/>
        <w:t xml:space="preserve">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решением уполномоченного должностного лица не позднее 20 декабря предшествующего года и размещается на официальном сайте в сети «Интернет» в течение 5 дней со дня утверждения. </w:t>
      </w:r>
    </w:p>
    <w:p w:rsidR="0036365E" w:rsidRPr="00CD01E5" w:rsidRDefault="0036365E" w:rsidP="000C5961">
      <w:pPr>
        <w:autoSpaceDE w:val="0"/>
        <w:autoSpaceDN w:val="0"/>
        <w:adjustRightInd w:val="0"/>
        <w:spacing w:after="0" w:line="240" w:lineRule="auto"/>
        <w:ind w:firstLine="708"/>
        <w:jc w:val="both"/>
        <w:rPr>
          <w:rFonts w:ascii="Times New Roman" w:hAnsi="Times New Roman" w:cs="Times New Roman"/>
          <w:bCs/>
          <w:sz w:val="28"/>
          <w:szCs w:val="28"/>
        </w:rPr>
      </w:pPr>
      <w:r w:rsidRPr="00CD01E5">
        <w:rPr>
          <w:rFonts w:ascii="Times New Roman" w:hAnsi="Times New Roman" w:cs="Times New Roman"/>
          <w:bCs/>
          <w:sz w:val="28"/>
          <w:szCs w:val="28"/>
        </w:rPr>
        <w:t>Утвержденная Программа профилактики размещается на официальном сайте муниципального образования Темрюкский район в сети «Интернет» (</w:t>
      </w:r>
      <w:hyperlink r:id="rId8" w:history="1">
        <w:r w:rsidRPr="00CD01E5">
          <w:rPr>
            <w:rFonts w:ascii="Times New Roman" w:hAnsi="Times New Roman" w:cs="Times New Roman"/>
            <w:bCs/>
            <w:sz w:val="28"/>
            <w:szCs w:val="28"/>
          </w:rPr>
          <w:t>https://www.</w:t>
        </w:r>
        <w:proofErr w:type="spellStart"/>
        <w:r w:rsidRPr="00CD01E5">
          <w:rPr>
            <w:rFonts w:ascii="Times New Roman" w:hAnsi="Times New Roman" w:cs="Times New Roman"/>
            <w:bCs/>
            <w:sz w:val="28"/>
            <w:szCs w:val="28"/>
            <w:lang w:val="en-US"/>
          </w:rPr>
          <w:t>temryuk</w:t>
        </w:r>
        <w:proofErr w:type="spellEnd"/>
        <w:r w:rsidRPr="00CD01E5">
          <w:rPr>
            <w:rFonts w:ascii="Times New Roman" w:hAnsi="Times New Roman" w:cs="Times New Roman"/>
            <w:bCs/>
            <w:sz w:val="28"/>
            <w:szCs w:val="28"/>
          </w:rPr>
          <w:t>.</w:t>
        </w:r>
        <w:proofErr w:type="spellStart"/>
        <w:r w:rsidRPr="00CD01E5">
          <w:rPr>
            <w:rFonts w:ascii="Times New Roman" w:hAnsi="Times New Roman" w:cs="Times New Roman"/>
            <w:bCs/>
            <w:sz w:val="28"/>
            <w:szCs w:val="28"/>
            <w:lang w:val="en-US"/>
          </w:rPr>
          <w:t>ru</w:t>
        </w:r>
        <w:proofErr w:type="spellEnd"/>
      </w:hyperlink>
      <w:r w:rsidRPr="00CD01E5">
        <w:rPr>
          <w:rFonts w:ascii="Times New Roman" w:hAnsi="Times New Roman" w:cs="Times New Roman"/>
          <w:bCs/>
          <w:sz w:val="28"/>
          <w:szCs w:val="28"/>
        </w:rPr>
        <w:t>).</w:t>
      </w:r>
    </w:p>
    <w:p w:rsidR="0036365E" w:rsidRPr="00CD01E5" w:rsidRDefault="0036365E" w:rsidP="000C5961">
      <w:pPr>
        <w:autoSpaceDE w:val="0"/>
        <w:autoSpaceDN w:val="0"/>
        <w:adjustRightInd w:val="0"/>
        <w:spacing w:after="0" w:line="240" w:lineRule="auto"/>
        <w:ind w:firstLine="708"/>
        <w:jc w:val="both"/>
        <w:rPr>
          <w:rFonts w:ascii="Times New Roman" w:hAnsi="Times New Roman" w:cs="Times New Roman"/>
          <w:bCs/>
          <w:sz w:val="28"/>
          <w:szCs w:val="28"/>
        </w:rPr>
      </w:pPr>
      <w:r w:rsidRPr="00CD01E5">
        <w:rPr>
          <w:rFonts w:ascii="Times New Roman" w:hAnsi="Times New Roman" w:cs="Times New Roman"/>
          <w:bCs/>
          <w:sz w:val="28"/>
          <w:szCs w:val="28"/>
        </w:rPr>
        <w:t>Контрольный орган может проводить профилактические мероприятия, не предусмотренные Программой профилактики.</w:t>
      </w:r>
    </w:p>
    <w:p w:rsidR="0036365E" w:rsidRPr="00CD01E5" w:rsidRDefault="0036365E" w:rsidP="000C5961">
      <w:pPr>
        <w:autoSpaceDE w:val="0"/>
        <w:autoSpaceDN w:val="0"/>
        <w:adjustRightInd w:val="0"/>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3.3. При осуществлении муниципального контроля Контрольный орган проводит следующие виды профилактических мероприятий:</w:t>
      </w:r>
    </w:p>
    <w:p w:rsidR="0036365E" w:rsidRPr="00CD01E5" w:rsidRDefault="0036365E" w:rsidP="000C5961">
      <w:pPr>
        <w:pStyle w:val="ConsPlusNormal"/>
        <w:ind w:firstLine="709"/>
        <w:jc w:val="both"/>
        <w:rPr>
          <w:sz w:val="28"/>
          <w:szCs w:val="28"/>
        </w:rPr>
      </w:pPr>
      <w:r w:rsidRPr="00CD01E5">
        <w:rPr>
          <w:sz w:val="28"/>
          <w:szCs w:val="28"/>
        </w:rPr>
        <w:t>1) информирование;</w:t>
      </w:r>
    </w:p>
    <w:p w:rsidR="0036365E" w:rsidRPr="00CD01E5" w:rsidRDefault="0036365E" w:rsidP="000C5961">
      <w:pPr>
        <w:pStyle w:val="ConsPlusNormal"/>
        <w:ind w:firstLine="709"/>
        <w:jc w:val="both"/>
        <w:rPr>
          <w:sz w:val="28"/>
          <w:szCs w:val="28"/>
        </w:rPr>
      </w:pPr>
      <w:r w:rsidRPr="00CD01E5">
        <w:rPr>
          <w:sz w:val="28"/>
          <w:szCs w:val="28"/>
        </w:rPr>
        <w:t>2) обобщение правоприменительной практики;</w:t>
      </w:r>
    </w:p>
    <w:p w:rsidR="0036365E" w:rsidRPr="00CD01E5" w:rsidRDefault="0036365E" w:rsidP="000C5961">
      <w:pPr>
        <w:pStyle w:val="ConsPlusNormal"/>
        <w:ind w:firstLine="709"/>
        <w:jc w:val="both"/>
        <w:rPr>
          <w:sz w:val="28"/>
          <w:szCs w:val="28"/>
        </w:rPr>
      </w:pPr>
      <w:r w:rsidRPr="00CD01E5">
        <w:rPr>
          <w:sz w:val="28"/>
          <w:szCs w:val="28"/>
        </w:rPr>
        <w:t>3) объявление предостережения;</w:t>
      </w:r>
    </w:p>
    <w:p w:rsidR="0036365E" w:rsidRPr="00CD01E5" w:rsidRDefault="0036365E" w:rsidP="000C5961">
      <w:pPr>
        <w:pStyle w:val="ConsPlusNormal"/>
        <w:ind w:firstLine="709"/>
        <w:jc w:val="both"/>
        <w:rPr>
          <w:sz w:val="28"/>
          <w:szCs w:val="28"/>
        </w:rPr>
      </w:pPr>
      <w:r w:rsidRPr="00CD01E5">
        <w:rPr>
          <w:sz w:val="28"/>
          <w:szCs w:val="28"/>
        </w:rPr>
        <w:t>4) консультирование;</w:t>
      </w:r>
    </w:p>
    <w:p w:rsidR="0036365E" w:rsidRPr="00CD01E5" w:rsidRDefault="0036365E" w:rsidP="000C5961">
      <w:pPr>
        <w:pStyle w:val="ConsPlusNormal"/>
        <w:ind w:firstLine="709"/>
        <w:jc w:val="both"/>
        <w:rPr>
          <w:sz w:val="28"/>
          <w:szCs w:val="28"/>
        </w:rPr>
      </w:pPr>
      <w:r w:rsidRPr="00CD01E5">
        <w:rPr>
          <w:sz w:val="28"/>
          <w:szCs w:val="28"/>
        </w:rPr>
        <w:t>5) профилактический визит.</w:t>
      </w:r>
    </w:p>
    <w:p w:rsidR="000C5961" w:rsidRPr="00CD01E5" w:rsidRDefault="000C5961" w:rsidP="000C5961">
      <w:pPr>
        <w:pStyle w:val="ConsPlusNormal"/>
        <w:ind w:firstLine="709"/>
        <w:jc w:val="both"/>
        <w:rPr>
          <w:sz w:val="28"/>
          <w:szCs w:val="28"/>
        </w:rPr>
      </w:pPr>
      <w:r w:rsidRPr="00CD01E5">
        <w:rPr>
          <w:sz w:val="28"/>
          <w:szCs w:val="28"/>
        </w:rPr>
        <w:t>Профилактические мероприятия осуществляются контрольным органом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0C5961" w:rsidRPr="00CD01E5" w:rsidRDefault="000C5961" w:rsidP="000C5961">
      <w:pPr>
        <w:pStyle w:val="ConsPlusNormal"/>
        <w:ind w:firstLine="709"/>
        <w:jc w:val="both"/>
        <w:rPr>
          <w:sz w:val="28"/>
          <w:szCs w:val="28"/>
        </w:rPr>
      </w:pPr>
      <w:r w:rsidRPr="00CD01E5">
        <w:rPr>
          <w:sz w:val="28"/>
          <w:szCs w:val="28"/>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0C5961" w:rsidRPr="00CD01E5" w:rsidRDefault="000C5961" w:rsidP="000C5961">
      <w:pPr>
        <w:pStyle w:val="ConsPlusNormal"/>
        <w:ind w:firstLine="709"/>
        <w:jc w:val="both"/>
        <w:rPr>
          <w:sz w:val="28"/>
          <w:szCs w:val="28"/>
        </w:rPr>
      </w:pPr>
      <w:r w:rsidRPr="00CD01E5">
        <w:rPr>
          <w:sz w:val="28"/>
          <w:szCs w:val="28"/>
        </w:rPr>
        <w:t>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0C5961" w:rsidRPr="00CD01E5" w:rsidRDefault="000C5961" w:rsidP="000C5961">
      <w:pPr>
        <w:pStyle w:val="ConsPlusNormal"/>
        <w:ind w:firstLine="709"/>
        <w:jc w:val="both"/>
        <w:rPr>
          <w:sz w:val="28"/>
          <w:szCs w:val="28"/>
        </w:rPr>
      </w:pPr>
      <w:r w:rsidRPr="00CD01E5">
        <w:rPr>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rsidR="0036365E" w:rsidRPr="00CD01E5" w:rsidRDefault="0036365E" w:rsidP="000C5961">
      <w:pPr>
        <w:pStyle w:val="ConsPlusNormal"/>
        <w:ind w:firstLine="708"/>
        <w:jc w:val="both"/>
        <w:rPr>
          <w:sz w:val="28"/>
          <w:szCs w:val="28"/>
        </w:rPr>
      </w:pPr>
      <w:r w:rsidRPr="00CD01E5">
        <w:rPr>
          <w:sz w:val="28"/>
          <w:szCs w:val="28"/>
        </w:rPr>
        <w:t xml:space="preserve">3.3.1. Информирование </w:t>
      </w:r>
    </w:p>
    <w:p w:rsidR="0036365E" w:rsidRPr="00CD01E5" w:rsidRDefault="0036365E" w:rsidP="000C5961">
      <w:pPr>
        <w:pStyle w:val="aa"/>
        <w:tabs>
          <w:tab w:val="left" w:pos="1134"/>
        </w:tabs>
        <w:spacing w:after="0" w:line="240" w:lineRule="auto"/>
        <w:ind w:left="0" w:firstLine="709"/>
        <w:jc w:val="both"/>
        <w:rPr>
          <w:rFonts w:ascii="Times New Roman" w:hAnsi="Times New Roman" w:cs="Times New Roman"/>
          <w:sz w:val="28"/>
          <w:szCs w:val="28"/>
        </w:rPr>
      </w:pPr>
      <w:r w:rsidRPr="00CD01E5">
        <w:rPr>
          <w:rFonts w:ascii="Times New Roman" w:hAnsi="Times New Roman" w:cs="Times New Roman"/>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w:t>
      </w:r>
      <w:r w:rsidRPr="00CD01E5">
        <w:rPr>
          <w:rFonts w:ascii="Times New Roman" w:hAnsi="Times New Roman" w:cs="Times New Roman"/>
          <w:sz w:val="28"/>
          <w:szCs w:val="28"/>
        </w:rPr>
        <w:lastRenderedPageBreak/>
        <w:t>Федерального закона,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3.3.2. Обобщение правоприменительной практики</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Обобщение правоприменительной практики проводится для решения следующих задач:</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1) обеспечение единообразных подходов к применению контрольным органом и его должностными лицами обязательных требований, законодательства Российской Федерации о муниципальном контроле;</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2) выявление типичных нарушений обязательных требований, причин, факторов и условий, способствующих возникновению указанных нарушений;</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3) анализ случаев причинения вреда (ущерба) охраняемым законом ценностям, выявление источников и факторов риска причинения вреда (ущерба);</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4) подготовка предложений об актуализации обязательных требований;</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5) подготовка предложений о внесении изменений в нормативные акты о муниципальном контроле.</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По итогам обобщения правоприменительной практики Контрольный орган обеспечивает подготовку доклада, содержащего результаты обобщения правоприменительной практики контрольного органа (далее – доклад о правоприменительной практике).</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Доклад о правоприменительной практике готовится Контрольным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орган обеспечивает публичное обсуждение проекта доклада о правоприменительной практике.</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Доклад о правоприменительной практике утверждается приказом (распоряжением) руководителя Контрольного органа и размещается на официальном сайте Контрольного органа в сети «Интернет» в сроки, указанные в положении о виде контроля.</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Результаты обобщения правоприменительной практики включаются в ежегодный доклад контрольного органа о состоянии муниципального контроля.</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муниципального контроля.</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3.3.3. Объявление предостережения.</w:t>
      </w:r>
    </w:p>
    <w:p w:rsidR="0036365E" w:rsidRPr="00CD01E5" w:rsidRDefault="0036365E" w:rsidP="000C5961">
      <w:pPr>
        <w:pStyle w:val="aa"/>
        <w:tabs>
          <w:tab w:val="left" w:pos="1134"/>
        </w:tabs>
        <w:spacing w:after="0" w:line="240" w:lineRule="auto"/>
        <w:ind w:left="0" w:firstLine="709"/>
        <w:jc w:val="both"/>
        <w:rPr>
          <w:rFonts w:ascii="Times New Roman" w:hAnsi="Times New Roman" w:cs="Times New Roman"/>
          <w:sz w:val="28"/>
          <w:szCs w:val="28"/>
        </w:rPr>
      </w:pPr>
      <w:r w:rsidRPr="00CD01E5">
        <w:rPr>
          <w:rFonts w:ascii="Times New Roman" w:hAnsi="Times New Roman" w:cs="Times New Roman"/>
          <w:sz w:val="28"/>
          <w:szCs w:val="28"/>
        </w:rPr>
        <w:t xml:space="preserve">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w:t>
      </w:r>
      <w:r w:rsidRPr="00CD01E5">
        <w:rPr>
          <w:rFonts w:ascii="Times New Roman" w:hAnsi="Times New Roman" w:cs="Times New Roman"/>
          <w:sz w:val="28"/>
          <w:szCs w:val="28"/>
        </w:rPr>
        <w:lastRenderedPageBreak/>
        <w:t>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36365E" w:rsidRPr="00CD01E5" w:rsidRDefault="0036365E" w:rsidP="000C5961">
      <w:pPr>
        <w:pStyle w:val="ConsPlusNormal"/>
        <w:ind w:firstLine="709"/>
        <w:jc w:val="both"/>
        <w:rPr>
          <w:sz w:val="28"/>
          <w:szCs w:val="28"/>
        </w:rPr>
      </w:pPr>
      <w:r w:rsidRPr="00CD01E5">
        <w:rPr>
          <w:sz w:val="28"/>
          <w:szCs w:val="28"/>
        </w:rPr>
        <w:t xml:space="preserve">Контролируемое лицо вправе после получения предостережения о недопустимости нарушения обязательных требований подать в Контрольный орган возражение в отношении указанного предостережения. </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Возражение должно содержать:</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1) наименование Контрольного органа, в который направляется возражение;</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3) дату и номер предостережения;</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4) доводы, на основании которых контролируемое лицо не согласно                                 с объявленным предостережением;</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5) дату получения предостережения контролируемым лицом;</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6) личную подпись и дату.</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36365E" w:rsidRPr="00CD01E5" w:rsidRDefault="0036365E" w:rsidP="000C5961">
      <w:pPr>
        <w:pStyle w:val="ConsPlusNormal"/>
        <w:ind w:firstLine="709"/>
        <w:jc w:val="both"/>
        <w:rPr>
          <w:sz w:val="28"/>
          <w:szCs w:val="28"/>
        </w:rPr>
      </w:pPr>
      <w:r w:rsidRPr="00CD01E5">
        <w:rPr>
          <w:sz w:val="28"/>
          <w:szCs w:val="28"/>
        </w:rPr>
        <w:t>Контрольный орган рассматривает возражение в отношении предостережения в течение пятнадцати рабочих дней со дня его получения.</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По результатам рассмотрения возражения Контрольный орган принимает одно из следующих решений:</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1) удовлетворяет возражение в форме отмены предостережения;</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2) отказывает в удовлетворении возражения с указанием причины отказа.</w:t>
      </w:r>
    </w:p>
    <w:p w:rsidR="0036365E" w:rsidRPr="00CD01E5" w:rsidRDefault="0036365E" w:rsidP="000C5961">
      <w:pPr>
        <w:pStyle w:val="ConsPlusNormal"/>
        <w:ind w:firstLine="709"/>
        <w:jc w:val="both"/>
        <w:rPr>
          <w:sz w:val="28"/>
          <w:szCs w:val="28"/>
        </w:rPr>
      </w:pPr>
      <w:r w:rsidRPr="00CD01E5">
        <w:rPr>
          <w:sz w:val="28"/>
          <w:szCs w:val="28"/>
        </w:rPr>
        <w:t>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Повторное направление возражения по тем же основаниям не допускается.</w:t>
      </w:r>
    </w:p>
    <w:p w:rsidR="00BF6659" w:rsidRPr="00CD01E5" w:rsidRDefault="00BF6659"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Предостережение составляется по форме, утвержденной приказом Минэкономразвития России от 31 марта 2021 г. № 151 «О типовых формах документов, используемых контрольным (надзорным) органом».</w:t>
      </w:r>
    </w:p>
    <w:p w:rsidR="0036365E" w:rsidRPr="00CD01E5" w:rsidRDefault="0036365E" w:rsidP="000C5961">
      <w:pPr>
        <w:pStyle w:val="HTML"/>
        <w:ind w:firstLine="709"/>
        <w:jc w:val="both"/>
        <w:rPr>
          <w:rFonts w:ascii="Times New Roman" w:hAnsi="Times New Roman" w:cs="Times New Roman"/>
          <w:sz w:val="28"/>
          <w:szCs w:val="28"/>
        </w:rPr>
      </w:pPr>
      <w:r w:rsidRPr="00CD01E5">
        <w:rPr>
          <w:rFonts w:ascii="Times New Roman" w:hAnsi="Times New Roman" w:cs="Times New Roman"/>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36365E" w:rsidRPr="00CD01E5" w:rsidRDefault="0036365E" w:rsidP="000C5961">
      <w:pPr>
        <w:spacing w:after="0" w:line="240" w:lineRule="auto"/>
        <w:ind w:firstLine="708"/>
        <w:jc w:val="both"/>
        <w:rPr>
          <w:rFonts w:ascii="Times New Roman" w:hAnsi="Times New Roman" w:cs="Times New Roman"/>
          <w:sz w:val="28"/>
          <w:szCs w:val="28"/>
        </w:rPr>
      </w:pPr>
      <w:r w:rsidRPr="00CD01E5">
        <w:rPr>
          <w:rFonts w:ascii="Times New Roman" w:hAnsi="Times New Roman" w:cs="Times New Roman"/>
          <w:sz w:val="28"/>
          <w:szCs w:val="28"/>
        </w:rPr>
        <w:t>3.3.4. Консультирование</w:t>
      </w:r>
    </w:p>
    <w:p w:rsidR="0036365E" w:rsidRPr="00CD01E5" w:rsidRDefault="0036365E" w:rsidP="000C5961">
      <w:pPr>
        <w:pStyle w:val="ConsPlusNormal"/>
        <w:ind w:firstLine="709"/>
        <w:jc w:val="both"/>
        <w:rPr>
          <w:sz w:val="28"/>
          <w:szCs w:val="28"/>
        </w:rPr>
      </w:pPr>
      <w:r w:rsidRPr="00CD01E5">
        <w:rPr>
          <w:sz w:val="28"/>
          <w:szCs w:val="28"/>
        </w:rPr>
        <w:t xml:space="preserve">Консультирование контролируемых лиц и их представителей осуществляется по вопросам, связанным с организацией и осуществлением </w:t>
      </w:r>
      <w:r w:rsidRPr="00CD01E5">
        <w:rPr>
          <w:sz w:val="28"/>
          <w:szCs w:val="28"/>
        </w:rPr>
        <w:lastRenderedPageBreak/>
        <w:t>муниципального контроля:</w:t>
      </w:r>
    </w:p>
    <w:p w:rsidR="0036365E" w:rsidRPr="00CD01E5" w:rsidRDefault="0036365E" w:rsidP="000C5961">
      <w:pPr>
        <w:pStyle w:val="ConsPlusNormal"/>
        <w:tabs>
          <w:tab w:val="left" w:pos="1134"/>
        </w:tabs>
        <w:ind w:left="709" w:firstLine="0"/>
        <w:jc w:val="both"/>
        <w:rPr>
          <w:sz w:val="28"/>
          <w:szCs w:val="28"/>
        </w:rPr>
      </w:pPr>
      <w:r w:rsidRPr="00CD01E5">
        <w:rPr>
          <w:sz w:val="28"/>
          <w:szCs w:val="28"/>
        </w:rPr>
        <w:t>1) порядка проведения контрольных мероприятий;</w:t>
      </w:r>
    </w:p>
    <w:p w:rsidR="0036365E" w:rsidRPr="00CD01E5" w:rsidRDefault="0036365E" w:rsidP="000C5961">
      <w:pPr>
        <w:pStyle w:val="ConsPlusNormal"/>
        <w:tabs>
          <w:tab w:val="left" w:pos="1134"/>
        </w:tabs>
        <w:ind w:left="709" w:firstLine="0"/>
        <w:jc w:val="both"/>
        <w:rPr>
          <w:sz w:val="28"/>
          <w:szCs w:val="28"/>
        </w:rPr>
      </w:pPr>
      <w:r w:rsidRPr="00CD01E5">
        <w:rPr>
          <w:sz w:val="28"/>
          <w:szCs w:val="28"/>
        </w:rPr>
        <w:t>2) периодичности проведения контрольных мероприятий;</w:t>
      </w:r>
    </w:p>
    <w:p w:rsidR="0036365E" w:rsidRPr="00CD01E5" w:rsidRDefault="0036365E" w:rsidP="000C5961">
      <w:pPr>
        <w:pStyle w:val="ConsPlusNormal"/>
        <w:tabs>
          <w:tab w:val="left" w:pos="1134"/>
        </w:tabs>
        <w:ind w:left="709" w:firstLine="0"/>
        <w:jc w:val="both"/>
        <w:rPr>
          <w:sz w:val="28"/>
          <w:szCs w:val="28"/>
        </w:rPr>
      </w:pPr>
      <w:r w:rsidRPr="00CD01E5">
        <w:rPr>
          <w:sz w:val="28"/>
          <w:szCs w:val="28"/>
        </w:rPr>
        <w:t>3) порядка принятия решений по итогам контрольных мероприятий;</w:t>
      </w:r>
    </w:p>
    <w:p w:rsidR="0036365E" w:rsidRPr="00CD01E5" w:rsidRDefault="0036365E" w:rsidP="000C5961">
      <w:pPr>
        <w:pStyle w:val="ConsPlusNormal"/>
        <w:tabs>
          <w:tab w:val="left" w:pos="1134"/>
        </w:tabs>
        <w:ind w:left="709" w:firstLine="0"/>
        <w:jc w:val="both"/>
        <w:rPr>
          <w:sz w:val="28"/>
          <w:szCs w:val="28"/>
        </w:rPr>
      </w:pPr>
      <w:r w:rsidRPr="00CD01E5">
        <w:rPr>
          <w:sz w:val="28"/>
          <w:szCs w:val="28"/>
        </w:rPr>
        <w:t>4) порядка обжалования решений Контрольного органа.</w:t>
      </w:r>
    </w:p>
    <w:p w:rsidR="0036365E" w:rsidRPr="00CD01E5" w:rsidRDefault="0036365E" w:rsidP="000C5961">
      <w:pPr>
        <w:pStyle w:val="aa"/>
        <w:tabs>
          <w:tab w:val="left" w:pos="1134"/>
        </w:tabs>
        <w:spacing w:after="0" w:line="240" w:lineRule="auto"/>
        <w:ind w:left="0" w:firstLine="709"/>
        <w:jc w:val="both"/>
        <w:rPr>
          <w:rFonts w:ascii="Times New Roman" w:hAnsi="Times New Roman" w:cs="Times New Roman"/>
          <w:sz w:val="28"/>
          <w:szCs w:val="28"/>
        </w:rPr>
      </w:pPr>
      <w:r w:rsidRPr="00CD01E5">
        <w:rPr>
          <w:rFonts w:ascii="Times New Roman" w:hAnsi="Times New Roman" w:cs="Times New Roman"/>
          <w:sz w:val="28"/>
          <w:szCs w:val="28"/>
        </w:rPr>
        <w:t>Инспекторы осуществляют консультирование контролируемых лиц и их представителей:</w:t>
      </w:r>
    </w:p>
    <w:p w:rsidR="0036365E" w:rsidRPr="00CD01E5" w:rsidRDefault="0036365E" w:rsidP="000C5961">
      <w:pPr>
        <w:pStyle w:val="ConsPlusNormal"/>
        <w:ind w:firstLine="709"/>
        <w:jc w:val="both"/>
        <w:rPr>
          <w:sz w:val="28"/>
          <w:szCs w:val="28"/>
        </w:rPr>
      </w:pPr>
      <w:r w:rsidRPr="00CD01E5">
        <w:rPr>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36365E" w:rsidRPr="00CD01E5" w:rsidRDefault="0036365E" w:rsidP="000C5961">
      <w:pPr>
        <w:pStyle w:val="ConsPlusNormal"/>
        <w:ind w:firstLine="709"/>
        <w:jc w:val="both"/>
        <w:rPr>
          <w:sz w:val="28"/>
          <w:szCs w:val="28"/>
        </w:rPr>
      </w:pPr>
      <w:r w:rsidRPr="00CD01E5">
        <w:rPr>
          <w:sz w:val="28"/>
          <w:szCs w:val="28"/>
        </w:rPr>
        <w:t xml:space="preserve">2) посредством размещения на официальном сайте письменного </w:t>
      </w:r>
    </w:p>
    <w:p w:rsidR="0036365E" w:rsidRPr="00CD01E5" w:rsidRDefault="0036365E" w:rsidP="000C5961">
      <w:pPr>
        <w:pStyle w:val="ConsPlusNormal"/>
        <w:ind w:firstLine="0"/>
        <w:jc w:val="both"/>
        <w:rPr>
          <w:sz w:val="28"/>
          <w:szCs w:val="28"/>
        </w:rPr>
      </w:pPr>
      <w:r w:rsidRPr="00CD01E5">
        <w:rPr>
          <w:sz w:val="28"/>
          <w:szCs w:val="28"/>
        </w:rPr>
        <w:t>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36365E" w:rsidRPr="00CD01E5" w:rsidRDefault="0036365E" w:rsidP="000C5961">
      <w:pPr>
        <w:pStyle w:val="ConsPlusNormal"/>
        <w:ind w:firstLine="709"/>
        <w:jc w:val="both"/>
        <w:rPr>
          <w:sz w:val="28"/>
          <w:szCs w:val="28"/>
        </w:rPr>
      </w:pPr>
      <w:r w:rsidRPr="00CD01E5">
        <w:rPr>
          <w:sz w:val="28"/>
          <w:szCs w:val="28"/>
        </w:rPr>
        <w:t>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36365E" w:rsidRPr="00CD01E5" w:rsidRDefault="0036365E" w:rsidP="000C5961">
      <w:pPr>
        <w:pStyle w:val="ConsPlusNormal"/>
        <w:ind w:firstLine="709"/>
        <w:jc w:val="both"/>
        <w:rPr>
          <w:sz w:val="28"/>
          <w:szCs w:val="28"/>
        </w:rPr>
      </w:pPr>
      <w:r w:rsidRPr="00CD01E5">
        <w:rPr>
          <w:sz w:val="28"/>
          <w:szCs w:val="28"/>
        </w:rPr>
        <w:t>Письменное консультирование контролируемых лиц                                              и их представителей осуществляется по следующим вопросам порядка обжалования решений Контрольного органа.</w:t>
      </w:r>
    </w:p>
    <w:p w:rsidR="0036365E" w:rsidRPr="00CD01E5" w:rsidRDefault="0036365E" w:rsidP="000C5961">
      <w:pPr>
        <w:pStyle w:val="ConsPlusNormal"/>
        <w:ind w:firstLine="709"/>
        <w:jc w:val="both"/>
        <w:rPr>
          <w:sz w:val="28"/>
          <w:szCs w:val="28"/>
        </w:rPr>
      </w:pPr>
      <w:r w:rsidRPr="00CD01E5">
        <w:rPr>
          <w:sz w:val="28"/>
          <w:szCs w:val="28"/>
        </w:rPr>
        <w:t xml:space="preserve">Контролируемое лицо вправе направить запрос о предоставлении письменного ответа в сроки, установленные Федеральным </w:t>
      </w:r>
      <w:hyperlink r:id="rId9" w:history="1">
        <w:r w:rsidRPr="00CD01E5">
          <w:rPr>
            <w:sz w:val="28"/>
            <w:szCs w:val="28"/>
          </w:rPr>
          <w:t>законом</w:t>
        </w:r>
      </w:hyperlink>
      <w:r w:rsidRPr="00CD01E5">
        <w:rPr>
          <w:sz w:val="28"/>
          <w:szCs w:val="28"/>
        </w:rPr>
        <w:t xml:space="preserve">                              от 2 мая 2006 г. № 59-ФЗ «О порядке рассмотрения обращений граждан Российской Федерации».</w:t>
      </w:r>
    </w:p>
    <w:p w:rsidR="0036365E" w:rsidRPr="00CD01E5" w:rsidRDefault="0036365E" w:rsidP="000C5961">
      <w:pPr>
        <w:pStyle w:val="ConsPlusNormal"/>
        <w:ind w:firstLine="709"/>
        <w:jc w:val="both"/>
        <w:rPr>
          <w:sz w:val="28"/>
          <w:szCs w:val="28"/>
        </w:rPr>
      </w:pPr>
      <w:r w:rsidRPr="00CD01E5">
        <w:rPr>
          <w:sz w:val="28"/>
          <w:szCs w:val="28"/>
        </w:rPr>
        <w:t>Контрольный орган осуществляет учет проведенных консультирований.</w:t>
      </w:r>
    </w:p>
    <w:p w:rsidR="0036365E" w:rsidRPr="00CD01E5" w:rsidRDefault="0036365E" w:rsidP="000C5961">
      <w:pPr>
        <w:pStyle w:val="ConsPlusNormal"/>
        <w:ind w:firstLine="709"/>
        <w:jc w:val="both"/>
        <w:rPr>
          <w:sz w:val="28"/>
          <w:szCs w:val="28"/>
        </w:rPr>
      </w:pPr>
      <w:r w:rsidRPr="00CD01E5">
        <w:rPr>
          <w:sz w:val="28"/>
          <w:szCs w:val="28"/>
        </w:rPr>
        <w:t>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органа в сети «Интернет» письменного разъяснения, подписанного уполномоченным должностным лицом контрольного (надзорного) органа.</w:t>
      </w:r>
    </w:p>
    <w:p w:rsidR="0036365E" w:rsidRPr="00CD01E5" w:rsidRDefault="0036365E" w:rsidP="000C5961">
      <w:pPr>
        <w:pStyle w:val="ConsPlusNormal"/>
        <w:ind w:firstLine="709"/>
        <w:jc w:val="both"/>
        <w:rPr>
          <w:sz w:val="28"/>
          <w:szCs w:val="28"/>
        </w:rPr>
      </w:pPr>
      <w:r w:rsidRPr="00CD01E5">
        <w:rPr>
          <w:sz w:val="28"/>
          <w:szCs w:val="28"/>
        </w:rPr>
        <w:t>Информация, ставшая известной должностному лицу Контрольного органа в ходе консультирования, не может использоваться Контрольным органом в целях оценки консультируемого лица по вопросам соблюдения обязательных требований.</w:t>
      </w:r>
    </w:p>
    <w:p w:rsidR="00C32CAB" w:rsidRPr="00C32CAB" w:rsidRDefault="00C32CAB" w:rsidP="00C32CAB">
      <w:pPr>
        <w:widowControl w:val="0"/>
        <w:spacing w:after="0" w:line="240" w:lineRule="auto"/>
        <w:ind w:firstLine="708"/>
        <w:jc w:val="both"/>
        <w:rPr>
          <w:rFonts w:ascii="Times New Roman" w:eastAsia="Times New Roman" w:hAnsi="Times New Roman" w:cs="Times New Roman"/>
          <w:sz w:val="28"/>
          <w:szCs w:val="28"/>
          <w:lang w:eastAsia="ru-RU"/>
        </w:rPr>
      </w:pPr>
      <w:r w:rsidRPr="00C32CAB">
        <w:rPr>
          <w:rFonts w:ascii="Times New Roman" w:eastAsia="Times New Roman" w:hAnsi="Times New Roman" w:cs="Times New Roman"/>
          <w:sz w:val="28"/>
          <w:szCs w:val="28"/>
          <w:lang w:eastAsia="ru-RU"/>
        </w:rPr>
        <w:t>3.3.5. Профилактический визит</w:t>
      </w:r>
    </w:p>
    <w:p w:rsidR="00147033" w:rsidRPr="00015820" w:rsidRDefault="00147033" w:rsidP="00147033">
      <w:pPr>
        <w:pStyle w:val="aa"/>
        <w:tabs>
          <w:tab w:val="left" w:pos="1134"/>
        </w:tabs>
        <w:spacing w:after="0" w:line="240" w:lineRule="auto"/>
        <w:ind w:left="0" w:firstLine="720"/>
        <w:jc w:val="both"/>
        <w:rPr>
          <w:rFonts w:ascii="Times New Roman" w:eastAsia="Times New Roman" w:hAnsi="Times New Roman" w:cs="Times New Roman"/>
          <w:color w:val="FF0000"/>
          <w:sz w:val="28"/>
          <w:szCs w:val="28"/>
          <w:lang w:eastAsia="ru-RU"/>
        </w:rPr>
      </w:pPr>
      <w:r w:rsidRPr="00015820">
        <w:rPr>
          <w:rFonts w:ascii="Times New Roman" w:eastAsia="Times New Roman" w:hAnsi="Times New Roman" w:cs="Times New Roman"/>
          <w:color w:val="FF0000"/>
          <w:sz w:val="28"/>
          <w:szCs w:val="28"/>
          <w:lang w:eastAsia="ru-RU"/>
        </w:rPr>
        <w:t xml:space="preserve">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w:t>
      </w:r>
      <w:r>
        <w:rPr>
          <w:rFonts w:ascii="Times New Roman" w:eastAsia="Times New Roman" w:hAnsi="Times New Roman" w:cs="Times New Roman"/>
          <w:color w:val="FF0000"/>
          <w:sz w:val="28"/>
          <w:szCs w:val="28"/>
          <w:lang w:eastAsia="ru-RU"/>
        </w:rPr>
        <w:t>«</w:t>
      </w:r>
      <w:r w:rsidRPr="00015820">
        <w:rPr>
          <w:rFonts w:ascii="Times New Roman" w:eastAsia="Times New Roman" w:hAnsi="Times New Roman" w:cs="Times New Roman"/>
          <w:color w:val="FF0000"/>
          <w:sz w:val="28"/>
          <w:szCs w:val="28"/>
          <w:lang w:eastAsia="ru-RU"/>
        </w:rPr>
        <w:t>Инспектор</w:t>
      </w:r>
      <w:r>
        <w:rPr>
          <w:rFonts w:ascii="Times New Roman" w:eastAsia="Times New Roman" w:hAnsi="Times New Roman" w:cs="Times New Roman"/>
          <w:color w:val="FF0000"/>
          <w:sz w:val="28"/>
          <w:szCs w:val="28"/>
          <w:lang w:eastAsia="ru-RU"/>
        </w:rPr>
        <w:t>» (при его наличии)</w:t>
      </w:r>
      <w:r w:rsidRPr="00015820">
        <w:rPr>
          <w:rFonts w:ascii="Times New Roman" w:eastAsia="Times New Roman" w:hAnsi="Times New Roman" w:cs="Times New Roman"/>
          <w:color w:val="FF0000"/>
          <w:sz w:val="28"/>
          <w:szCs w:val="28"/>
          <w:lang w:eastAsia="ru-RU"/>
        </w:rPr>
        <w:t>.</w:t>
      </w:r>
    </w:p>
    <w:p w:rsidR="00147033" w:rsidRPr="00015820" w:rsidRDefault="00147033" w:rsidP="00147033">
      <w:pPr>
        <w:pStyle w:val="aa"/>
        <w:tabs>
          <w:tab w:val="left" w:pos="1134"/>
        </w:tabs>
        <w:spacing w:after="0" w:line="240" w:lineRule="auto"/>
        <w:ind w:left="0" w:firstLine="720"/>
        <w:jc w:val="both"/>
        <w:rPr>
          <w:rFonts w:ascii="Times New Roman" w:eastAsia="Times New Roman" w:hAnsi="Times New Roman" w:cs="Times New Roman"/>
          <w:color w:val="FF0000"/>
          <w:sz w:val="28"/>
          <w:szCs w:val="28"/>
          <w:lang w:eastAsia="ru-RU"/>
        </w:rPr>
      </w:pPr>
      <w:r w:rsidRPr="00015820">
        <w:rPr>
          <w:rFonts w:ascii="Times New Roman" w:eastAsia="Times New Roman" w:hAnsi="Times New Roman" w:cs="Times New Roman"/>
          <w:color w:val="FF0000"/>
          <w:sz w:val="28"/>
          <w:szCs w:val="28"/>
          <w:lang w:eastAsia="ru-RU"/>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w:t>
      </w:r>
      <w:r w:rsidRPr="00015820">
        <w:rPr>
          <w:rFonts w:ascii="Times New Roman" w:eastAsia="Times New Roman" w:hAnsi="Times New Roman" w:cs="Times New Roman"/>
          <w:color w:val="FF0000"/>
          <w:sz w:val="28"/>
          <w:szCs w:val="28"/>
          <w:lang w:eastAsia="ru-RU"/>
        </w:rPr>
        <w:lastRenderedPageBreak/>
        <w:t>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147033" w:rsidRPr="00015820" w:rsidRDefault="00147033" w:rsidP="00147033">
      <w:pPr>
        <w:pStyle w:val="aa"/>
        <w:tabs>
          <w:tab w:val="left" w:pos="1134"/>
        </w:tabs>
        <w:spacing w:after="0" w:line="240" w:lineRule="auto"/>
        <w:ind w:left="0" w:firstLine="720"/>
        <w:jc w:val="both"/>
        <w:rPr>
          <w:rFonts w:ascii="Times New Roman" w:eastAsia="Times New Roman" w:hAnsi="Times New Roman" w:cs="Times New Roman"/>
          <w:color w:val="FF0000"/>
          <w:sz w:val="28"/>
          <w:szCs w:val="28"/>
          <w:lang w:eastAsia="ru-RU"/>
        </w:rPr>
      </w:pPr>
      <w:r w:rsidRPr="00015820">
        <w:rPr>
          <w:rFonts w:ascii="Times New Roman" w:eastAsia="Times New Roman" w:hAnsi="Times New Roman" w:cs="Times New Roman"/>
          <w:color w:val="FF0000"/>
          <w:sz w:val="28"/>
          <w:szCs w:val="28"/>
          <w:lang w:eastAsia="ru-RU"/>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147033" w:rsidRPr="00015820" w:rsidRDefault="00147033" w:rsidP="00147033">
      <w:pPr>
        <w:pStyle w:val="aa"/>
        <w:tabs>
          <w:tab w:val="left" w:pos="1134"/>
        </w:tabs>
        <w:spacing w:after="0" w:line="240" w:lineRule="auto"/>
        <w:ind w:left="0" w:firstLine="709"/>
        <w:rPr>
          <w:rFonts w:ascii="Times New Roman" w:eastAsia="Times New Roman" w:hAnsi="Times New Roman" w:cs="Times New Roman"/>
          <w:color w:val="FF0000"/>
          <w:sz w:val="28"/>
          <w:szCs w:val="28"/>
          <w:lang w:eastAsia="ru-RU"/>
        </w:rPr>
      </w:pPr>
      <w:r w:rsidRPr="00015820">
        <w:rPr>
          <w:rFonts w:ascii="Times New Roman" w:eastAsia="Times New Roman" w:hAnsi="Times New Roman" w:cs="Times New Roman"/>
          <w:color w:val="FF0000"/>
          <w:sz w:val="28"/>
          <w:szCs w:val="28"/>
          <w:lang w:eastAsia="ru-RU"/>
        </w:rPr>
        <w:t>3.3.5.1. Обязательный профилактический визит.</w:t>
      </w:r>
    </w:p>
    <w:p w:rsidR="00147033" w:rsidRPr="000C40CD" w:rsidRDefault="00147033" w:rsidP="00147033">
      <w:pPr>
        <w:pStyle w:val="aa"/>
        <w:tabs>
          <w:tab w:val="left" w:pos="1134"/>
        </w:tabs>
        <w:spacing w:after="0" w:line="240" w:lineRule="auto"/>
        <w:ind w:left="0" w:firstLine="709"/>
        <w:rPr>
          <w:rFonts w:ascii="Times New Roman" w:eastAsia="Times New Roman" w:hAnsi="Times New Roman" w:cs="Times New Roman"/>
          <w:color w:val="FF0000"/>
          <w:sz w:val="28"/>
          <w:szCs w:val="28"/>
          <w:lang w:eastAsia="ru-RU"/>
        </w:rPr>
      </w:pPr>
      <w:r w:rsidRPr="000C40CD">
        <w:rPr>
          <w:rFonts w:ascii="Times New Roman" w:eastAsia="Times New Roman" w:hAnsi="Times New Roman" w:cs="Times New Roman"/>
          <w:color w:val="FF0000"/>
          <w:sz w:val="28"/>
          <w:szCs w:val="28"/>
          <w:lang w:eastAsia="ru-RU"/>
        </w:rPr>
        <w:t>Обязательный про</w:t>
      </w:r>
      <w:r>
        <w:rPr>
          <w:rFonts w:ascii="Times New Roman" w:eastAsia="Times New Roman" w:hAnsi="Times New Roman" w:cs="Times New Roman"/>
          <w:color w:val="FF0000"/>
          <w:sz w:val="28"/>
          <w:szCs w:val="28"/>
          <w:lang w:eastAsia="ru-RU"/>
        </w:rPr>
        <w:t>филактический визит проводится в соответствии с требованиями статьи 52.1 Федерального закона.</w:t>
      </w:r>
    </w:p>
    <w:p w:rsidR="00147033" w:rsidRPr="00015820" w:rsidRDefault="00147033" w:rsidP="00147033">
      <w:pPr>
        <w:pStyle w:val="aa"/>
        <w:tabs>
          <w:tab w:val="left" w:pos="1134"/>
        </w:tabs>
        <w:spacing w:after="0" w:line="240" w:lineRule="auto"/>
        <w:ind w:left="0"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color w:val="FF0000"/>
          <w:sz w:val="28"/>
          <w:szCs w:val="28"/>
          <w:lang w:eastAsia="ru-RU"/>
        </w:rPr>
        <w:t xml:space="preserve">3.3.5.2. </w:t>
      </w:r>
      <w:r w:rsidRPr="00015820">
        <w:rPr>
          <w:rFonts w:ascii="Times New Roman" w:eastAsia="Times New Roman" w:hAnsi="Times New Roman" w:cs="Times New Roman"/>
          <w:color w:val="FF0000"/>
          <w:sz w:val="28"/>
          <w:szCs w:val="28"/>
          <w:lang w:eastAsia="ru-RU"/>
        </w:rPr>
        <w:t>Профилактический визит по инициативе контролируемого лица</w:t>
      </w:r>
      <w:r>
        <w:rPr>
          <w:rFonts w:ascii="Times New Roman" w:eastAsia="Times New Roman" w:hAnsi="Times New Roman" w:cs="Times New Roman"/>
          <w:color w:val="FF0000"/>
          <w:sz w:val="28"/>
          <w:szCs w:val="28"/>
          <w:lang w:eastAsia="ru-RU"/>
        </w:rPr>
        <w:t>.</w:t>
      </w:r>
    </w:p>
    <w:p w:rsidR="00C32CAB" w:rsidRDefault="00147033" w:rsidP="00147033">
      <w:pPr>
        <w:pStyle w:val="aa"/>
        <w:tabs>
          <w:tab w:val="left" w:pos="1134"/>
        </w:tabs>
        <w:spacing w:after="0" w:line="240" w:lineRule="auto"/>
        <w:ind w:left="0"/>
        <w:rPr>
          <w:rFonts w:ascii="Times New Roman" w:eastAsia="Times New Roman" w:hAnsi="Times New Roman" w:cs="Times New Roman"/>
          <w:color w:val="FF0000"/>
          <w:sz w:val="28"/>
          <w:szCs w:val="28"/>
          <w:lang w:eastAsia="ru-RU"/>
        </w:rPr>
      </w:pPr>
      <w:r w:rsidRPr="00015820">
        <w:rPr>
          <w:rFonts w:ascii="Times New Roman" w:eastAsia="Times New Roman" w:hAnsi="Times New Roman" w:cs="Times New Roman"/>
          <w:color w:val="FF0000"/>
          <w:sz w:val="28"/>
          <w:szCs w:val="28"/>
          <w:lang w:eastAsia="ru-RU"/>
        </w:rPr>
        <w:t xml:space="preserve">Профилактический визит по инициативе контролируемого лица </w:t>
      </w:r>
      <w:r w:rsidRPr="00D32809">
        <w:rPr>
          <w:rFonts w:ascii="Times New Roman" w:eastAsia="Times New Roman" w:hAnsi="Times New Roman" w:cs="Times New Roman"/>
          <w:color w:val="FF0000"/>
          <w:sz w:val="28"/>
          <w:szCs w:val="28"/>
          <w:lang w:eastAsia="ru-RU"/>
        </w:rPr>
        <w:t>проводится в соответствии с требованиями статьи 52.</w:t>
      </w:r>
      <w:r>
        <w:rPr>
          <w:rFonts w:ascii="Times New Roman" w:eastAsia="Times New Roman" w:hAnsi="Times New Roman" w:cs="Times New Roman"/>
          <w:color w:val="FF0000"/>
          <w:sz w:val="28"/>
          <w:szCs w:val="28"/>
          <w:lang w:eastAsia="ru-RU"/>
        </w:rPr>
        <w:t>2</w:t>
      </w:r>
      <w:r w:rsidRPr="00D32809">
        <w:rPr>
          <w:rFonts w:ascii="Times New Roman" w:eastAsia="Times New Roman" w:hAnsi="Times New Roman" w:cs="Times New Roman"/>
          <w:color w:val="FF0000"/>
          <w:sz w:val="28"/>
          <w:szCs w:val="28"/>
          <w:lang w:eastAsia="ru-RU"/>
        </w:rPr>
        <w:t xml:space="preserve"> Федерального закона.</w:t>
      </w:r>
    </w:p>
    <w:p w:rsidR="00147033" w:rsidRPr="00CD01E5" w:rsidRDefault="00147033" w:rsidP="00147033">
      <w:pPr>
        <w:pStyle w:val="aa"/>
        <w:tabs>
          <w:tab w:val="left" w:pos="1134"/>
        </w:tabs>
        <w:spacing w:after="0" w:line="240" w:lineRule="auto"/>
        <w:ind w:left="0"/>
        <w:rPr>
          <w:rFonts w:ascii="Times New Roman" w:hAnsi="Times New Roman" w:cs="Times New Roman"/>
          <w:sz w:val="28"/>
          <w:szCs w:val="28"/>
        </w:rPr>
      </w:pPr>
    </w:p>
    <w:p w:rsidR="0036365E" w:rsidRPr="00CD01E5" w:rsidRDefault="0036365E" w:rsidP="000C5961">
      <w:pPr>
        <w:pStyle w:val="aa"/>
        <w:tabs>
          <w:tab w:val="left" w:pos="1134"/>
        </w:tabs>
        <w:spacing w:after="0" w:line="240" w:lineRule="auto"/>
        <w:ind w:left="0"/>
        <w:jc w:val="center"/>
        <w:rPr>
          <w:rFonts w:ascii="Times New Roman" w:hAnsi="Times New Roman" w:cs="Times New Roman"/>
          <w:b/>
          <w:sz w:val="28"/>
          <w:szCs w:val="28"/>
        </w:rPr>
      </w:pPr>
      <w:r w:rsidRPr="00CD01E5">
        <w:rPr>
          <w:rFonts w:ascii="Times New Roman" w:hAnsi="Times New Roman" w:cs="Times New Roman"/>
          <w:b/>
          <w:sz w:val="28"/>
          <w:szCs w:val="28"/>
        </w:rPr>
        <w:t xml:space="preserve">4. Контрольные мероприятия, проводимые в рамках </w:t>
      </w:r>
    </w:p>
    <w:p w:rsidR="0036365E" w:rsidRPr="00CD01E5" w:rsidRDefault="0036365E" w:rsidP="000C5961">
      <w:pPr>
        <w:pStyle w:val="aa"/>
        <w:tabs>
          <w:tab w:val="left" w:pos="1134"/>
        </w:tabs>
        <w:spacing w:after="0" w:line="240" w:lineRule="auto"/>
        <w:ind w:left="0"/>
        <w:jc w:val="center"/>
        <w:rPr>
          <w:rFonts w:ascii="Times New Roman" w:hAnsi="Times New Roman" w:cs="Times New Roman"/>
          <w:b/>
          <w:sz w:val="28"/>
          <w:szCs w:val="28"/>
        </w:rPr>
      </w:pPr>
      <w:r w:rsidRPr="00CD01E5">
        <w:rPr>
          <w:rFonts w:ascii="Times New Roman" w:hAnsi="Times New Roman" w:cs="Times New Roman"/>
          <w:b/>
          <w:sz w:val="28"/>
          <w:szCs w:val="28"/>
        </w:rPr>
        <w:t xml:space="preserve">муниципального контроля </w:t>
      </w:r>
    </w:p>
    <w:p w:rsidR="0036365E" w:rsidRPr="00CD01E5" w:rsidRDefault="0036365E" w:rsidP="000C5961">
      <w:pPr>
        <w:tabs>
          <w:tab w:val="left" w:pos="1134"/>
        </w:tabs>
        <w:spacing w:after="0" w:line="240" w:lineRule="auto"/>
        <w:rPr>
          <w:rFonts w:ascii="Times New Roman" w:hAnsi="Times New Roman" w:cs="Times New Roman"/>
          <w:sz w:val="28"/>
          <w:szCs w:val="28"/>
        </w:rPr>
      </w:pPr>
    </w:p>
    <w:p w:rsidR="0036365E" w:rsidRPr="00CD01E5" w:rsidRDefault="0036365E" w:rsidP="000C5961">
      <w:pPr>
        <w:tabs>
          <w:tab w:val="left" w:pos="709"/>
        </w:tabs>
        <w:spacing w:after="0" w:line="240" w:lineRule="auto"/>
        <w:ind w:firstLine="709"/>
        <w:rPr>
          <w:rFonts w:ascii="Times New Roman" w:hAnsi="Times New Roman" w:cs="Times New Roman"/>
          <w:sz w:val="28"/>
          <w:szCs w:val="28"/>
        </w:rPr>
      </w:pPr>
      <w:r w:rsidRPr="00CD01E5">
        <w:rPr>
          <w:rFonts w:ascii="Times New Roman" w:hAnsi="Times New Roman" w:cs="Times New Roman"/>
          <w:sz w:val="28"/>
          <w:szCs w:val="28"/>
        </w:rPr>
        <w:t>4.1. Контрольные мероприятия. Общие вопросы</w:t>
      </w:r>
    </w:p>
    <w:p w:rsidR="0036365E" w:rsidRPr="00CD01E5" w:rsidRDefault="0036365E" w:rsidP="000C5961">
      <w:pPr>
        <w:tabs>
          <w:tab w:val="left" w:pos="1134"/>
        </w:tabs>
        <w:spacing w:after="0" w:line="240" w:lineRule="auto"/>
        <w:ind w:firstLine="709"/>
        <w:contextualSpacing/>
        <w:jc w:val="both"/>
        <w:rPr>
          <w:rFonts w:ascii="Times New Roman" w:hAnsi="Times New Roman" w:cs="Times New Roman"/>
          <w:sz w:val="28"/>
          <w:szCs w:val="28"/>
        </w:rPr>
      </w:pPr>
      <w:r w:rsidRPr="00CD01E5">
        <w:rPr>
          <w:rFonts w:ascii="Times New Roman" w:hAnsi="Times New Roman" w:cs="Times New Roman"/>
          <w:sz w:val="28"/>
          <w:szCs w:val="28"/>
        </w:rPr>
        <w:t>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w:t>
      </w:r>
    </w:p>
    <w:p w:rsidR="0036365E" w:rsidRPr="00CD01E5" w:rsidRDefault="0036365E" w:rsidP="000C5961">
      <w:pPr>
        <w:tabs>
          <w:tab w:val="left" w:pos="1134"/>
        </w:tabs>
        <w:spacing w:after="0" w:line="240" w:lineRule="auto"/>
        <w:ind w:firstLine="709"/>
        <w:contextualSpacing/>
        <w:jc w:val="both"/>
        <w:rPr>
          <w:rFonts w:ascii="Times New Roman" w:hAnsi="Times New Roman" w:cs="Times New Roman"/>
          <w:sz w:val="28"/>
          <w:szCs w:val="28"/>
        </w:rPr>
      </w:pPr>
      <w:r w:rsidRPr="00CD01E5">
        <w:rPr>
          <w:rFonts w:ascii="Times New Roman" w:hAnsi="Times New Roman" w:cs="Times New Roman"/>
          <w:sz w:val="28"/>
          <w:szCs w:val="28"/>
        </w:rPr>
        <w:t>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rsidR="0036365E" w:rsidRPr="00CD01E5" w:rsidRDefault="0036365E" w:rsidP="000C5961">
      <w:pPr>
        <w:tabs>
          <w:tab w:val="left" w:pos="1134"/>
        </w:tabs>
        <w:spacing w:after="0" w:line="240" w:lineRule="auto"/>
        <w:ind w:firstLine="709"/>
        <w:contextualSpacing/>
        <w:jc w:val="both"/>
        <w:rPr>
          <w:rFonts w:ascii="Times New Roman" w:hAnsi="Times New Roman" w:cs="Times New Roman"/>
          <w:sz w:val="28"/>
          <w:szCs w:val="28"/>
        </w:rPr>
      </w:pPr>
      <w:r w:rsidRPr="00CD01E5">
        <w:rPr>
          <w:rFonts w:ascii="Times New Roman" w:hAnsi="Times New Roman" w:cs="Times New Roman"/>
          <w:sz w:val="28"/>
          <w:szCs w:val="28"/>
        </w:rPr>
        <w:t>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CD01E5">
        <w:rPr>
          <w:rFonts w:ascii="Times New Roman" w:hAnsi="Times New Roman" w:cs="Times New Roman"/>
          <w:b/>
          <w:sz w:val="28"/>
          <w:szCs w:val="28"/>
        </w:rPr>
        <w:t xml:space="preserve"> </w:t>
      </w:r>
      <w:r w:rsidRPr="00CD01E5">
        <w:rPr>
          <w:rFonts w:ascii="Times New Roman" w:hAnsi="Times New Roman" w:cs="Times New Roman"/>
          <w:sz w:val="28"/>
          <w:szCs w:val="28"/>
        </w:rPr>
        <w:t>мероприятий:</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инспекционный визит, документарная проверка, выездная проверка –              при взаимодействии с контролируемыми лицами;</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наблюдение за соблюдением обязательных требований, выездное обследование – без взаимодействия с контролируемыми лицами.</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межведомственное взаимодействие при осуществлении муниципального контроля.</w:t>
      </w:r>
    </w:p>
    <w:p w:rsidR="0036365E" w:rsidRPr="00CD01E5" w:rsidRDefault="0036365E" w:rsidP="000C5961">
      <w:pPr>
        <w:tabs>
          <w:tab w:val="left" w:pos="1134"/>
        </w:tabs>
        <w:spacing w:after="0" w:line="240" w:lineRule="auto"/>
        <w:ind w:firstLine="709"/>
        <w:contextualSpacing/>
        <w:jc w:val="both"/>
        <w:rPr>
          <w:rFonts w:ascii="Times New Roman" w:hAnsi="Times New Roman" w:cs="Times New Roman"/>
          <w:sz w:val="28"/>
          <w:szCs w:val="28"/>
        </w:rPr>
      </w:pPr>
      <w:r w:rsidRPr="00CD01E5">
        <w:rPr>
          <w:rFonts w:ascii="Times New Roman" w:hAnsi="Times New Roman" w:cs="Times New Roman"/>
          <w:sz w:val="28"/>
          <w:szCs w:val="28"/>
        </w:rPr>
        <w:t xml:space="preserve">При осуществлении муниципального контроля взаимодействием                    с контролируемыми лицами являются: </w:t>
      </w:r>
    </w:p>
    <w:p w:rsidR="0036365E" w:rsidRPr="00CD01E5" w:rsidRDefault="0036365E" w:rsidP="000C5961">
      <w:pPr>
        <w:tabs>
          <w:tab w:val="left" w:pos="1134"/>
        </w:tabs>
        <w:spacing w:after="0" w:line="240" w:lineRule="auto"/>
        <w:ind w:firstLine="709"/>
        <w:contextualSpacing/>
        <w:jc w:val="both"/>
        <w:rPr>
          <w:rFonts w:ascii="Times New Roman" w:hAnsi="Times New Roman" w:cs="Times New Roman"/>
          <w:b/>
          <w:sz w:val="28"/>
          <w:szCs w:val="28"/>
        </w:rPr>
      </w:pPr>
      <w:r w:rsidRPr="00CD01E5">
        <w:rPr>
          <w:rFonts w:ascii="Times New Roman" w:hAnsi="Times New Roman" w:cs="Times New Roman"/>
          <w:sz w:val="28"/>
          <w:szCs w:val="28"/>
        </w:rPr>
        <w:t>встречи, телефонные и иные переговоры (непосредственное взаимодействие) между инспектором и контролируемым лицом или его представителем;</w:t>
      </w:r>
    </w:p>
    <w:p w:rsidR="0036365E" w:rsidRPr="00CD01E5" w:rsidRDefault="0036365E" w:rsidP="000C5961">
      <w:pPr>
        <w:tabs>
          <w:tab w:val="left" w:pos="1134"/>
        </w:tabs>
        <w:spacing w:after="0" w:line="240" w:lineRule="auto"/>
        <w:ind w:firstLine="709"/>
        <w:contextualSpacing/>
        <w:jc w:val="both"/>
        <w:rPr>
          <w:rFonts w:ascii="Times New Roman" w:hAnsi="Times New Roman" w:cs="Times New Roman"/>
          <w:sz w:val="28"/>
          <w:szCs w:val="28"/>
        </w:rPr>
      </w:pPr>
      <w:r w:rsidRPr="00CD01E5">
        <w:rPr>
          <w:rFonts w:ascii="Times New Roman" w:hAnsi="Times New Roman" w:cs="Times New Roman"/>
          <w:sz w:val="28"/>
          <w:szCs w:val="28"/>
        </w:rPr>
        <w:t xml:space="preserve">запрос документов, иных материалов; </w:t>
      </w:r>
    </w:p>
    <w:p w:rsidR="0036365E" w:rsidRPr="00CD01E5" w:rsidRDefault="0036365E" w:rsidP="000C5961">
      <w:pPr>
        <w:tabs>
          <w:tab w:val="left" w:pos="1134"/>
        </w:tabs>
        <w:spacing w:after="0" w:line="240" w:lineRule="auto"/>
        <w:ind w:firstLine="709"/>
        <w:contextualSpacing/>
        <w:jc w:val="both"/>
        <w:rPr>
          <w:rFonts w:ascii="Times New Roman" w:hAnsi="Times New Roman" w:cs="Times New Roman"/>
          <w:sz w:val="28"/>
          <w:szCs w:val="28"/>
        </w:rPr>
      </w:pPr>
      <w:r w:rsidRPr="00CD01E5">
        <w:rPr>
          <w:rFonts w:ascii="Times New Roman" w:hAnsi="Times New Roman" w:cs="Times New Roman"/>
          <w:sz w:val="28"/>
          <w:szCs w:val="28"/>
        </w:rPr>
        <w:lastRenderedPageBreak/>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36365E" w:rsidRPr="00CD01E5" w:rsidRDefault="0036365E" w:rsidP="000C5961">
      <w:pPr>
        <w:autoSpaceDE w:val="0"/>
        <w:autoSpaceDN w:val="0"/>
        <w:adjustRightInd w:val="0"/>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4.1.1. Контрольные мероприятия, осуществляемые при взаимодействии                    с контролируемым лицом, проводятся Контрольным органом по следующим основаниям:</w:t>
      </w:r>
    </w:p>
    <w:p w:rsidR="00147033" w:rsidRPr="00FF5249" w:rsidRDefault="00147033" w:rsidP="00147033">
      <w:pPr>
        <w:tabs>
          <w:tab w:val="left" w:pos="1134"/>
        </w:tabs>
        <w:spacing w:after="0" w:line="240" w:lineRule="auto"/>
        <w:ind w:firstLine="709"/>
        <w:contextualSpacing/>
        <w:jc w:val="both"/>
        <w:rPr>
          <w:rFonts w:ascii="Times New Roman" w:hAnsi="Times New Roman" w:cs="Times New Roman"/>
          <w:color w:val="FF0000"/>
          <w:sz w:val="28"/>
          <w:szCs w:val="28"/>
        </w:rPr>
      </w:pPr>
      <w:r w:rsidRPr="00FF5249">
        <w:rPr>
          <w:rFonts w:ascii="Times New Roman" w:hAnsi="Times New Roman" w:cs="Times New Roman"/>
          <w:color w:val="FF0000"/>
          <w:sz w:val="28"/>
          <w:szCs w:val="28"/>
        </w:rPr>
        <w:t>наличие у контрольного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w:t>
      </w:r>
    </w:p>
    <w:p w:rsidR="00147033" w:rsidRPr="00FF5249" w:rsidRDefault="00147033" w:rsidP="00147033">
      <w:pPr>
        <w:tabs>
          <w:tab w:val="left" w:pos="1134"/>
        </w:tabs>
        <w:spacing w:after="0" w:line="240" w:lineRule="auto"/>
        <w:ind w:firstLine="709"/>
        <w:contextualSpacing/>
        <w:jc w:val="both"/>
        <w:rPr>
          <w:rFonts w:ascii="Times New Roman" w:hAnsi="Times New Roman" w:cs="Times New Roman"/>
          <w:color w:val="FF0000"/>
          <w:sz w:val="28"/>
          <w:szCs w:val="28"/>
        </w:rPr>
      </w:pPr>
      <w:r w:rsidRPr="00FF5249">
        <w:rPr>
          <w:rFonts w:ascii="Times New Roman" w:hAnsi="Times New Roman" w:cs="Times New Roman"/>
          <w:color w:val="FF0000"/>
          <w:sz w:val="28"/>
          <w:szCs w:val="28"/>
        </w:rPr>
        <w:t>наступление сроков проведения контрольных мероприятий, включенных в план проведения контрольных мероприятий;</w:t>
      </w:r>
    </w:p>
    <w:p w:rsidR="00147033" w:rsidRPr="00FF5249" w:rsidRDefault="00147033" w:rsidP="00147033">
      <w:pPr>
        <w:tabs>
          <w:tab w:val="left" w:pos="1134"/>
        </w:tabs>
        <w:spacing w:after="0" w:line="240" w:lineRule="auto"/>
        <w:ind w:firstLine="709"/>
        <w:contextualSpacing/>
        <w:jc w:val="both"/>
        <w:rPr>
          <w:rFonts w:ascii="Times New Roman" w:hAnsi="Times New Roman" w:cs="Times New Roman"/>
          <w:color w:val="FF0000"/>
          <w:sz w:val="28"/>
          <w:szCs w:val="28"/>
        </w:rPr>
      </w:pPr>
      <w:r w:rsidRPr="00FF5249">
        <w:rPr>
          <w:rFonts w:ascii="Times New Roman" w:hAnsi="Times New Roman" w:cs="Times New Roman"/>
          <w:color w:val="FF0000"/>
          <w:sz w:val="28"/>
          <w:szCs w:val="28"/>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147033" w:rsidRPr="00FF5249" w:rsidRDefault="00147033" w:rsidP="00147033">
      <w:pPr>
        <w:tabs>
          <w:tab w:val="left" w:pos="1134"/>
        </w:tabs>
        <w:spacing w:after="0" w:line="240" w:lineRule="auto"/>
        <w:ind w:firstLine="709"/>
        <w:contextualSpacing/>
        <w:jc w:val="both"/>
        <w:rPr>
          <w:rFonts w:ascii="Times New Roman" w:hAnsi="Times New Roman" w:cs="Times New Roman"/>
          <w:color w:val="FF0000"/>
          <w:sz w:val="28"/>
          <w:szCs w:val="28"/>
        </w:rPr>
      </w:pPr>
      <w:r w:rsidRPr="00FF5249">
        <w:rPr>
          <w:rFonts w:ascii="Times New Roman" w:hAnsi="Times New Roman" w:cs="Times New Roman"/>
          <w:color w:val="FF0000"/>
          <w:sz w:val="28"/>
          <w:szCs w:val="28"/>
        </w:rPr>
        <w:t>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w:t>
      </w:r>
    </w:p>
    <w:p w:rsidR="00147033" w:rsidRPr="00FF5249" w:rsidRDefault="00147033" w:rsidP="00147033">
      <w:pPr>
        <w:tabs>
          <w:tab w:val="left" w:pos="1134"/>
        </w:tabs>
        <w:spacing w:after="0" w:line="240" w:lineRule="auto"/>
        <w:ind w:firstLine="709"/>
        <w:contextualSpacing/>
        <w:jc w:val="both"/>
        <w:rPr>
          <w:rFonts w:ascii="Times New Roman" w:hAnsi="Times New Roman" w:cs="Times New Roman"/>
          <w:color w:val="FF0000"/>
          <w:sz w:val="28"/>
          <w:szCs w:val="28"/>
        </w:rPr>
      </w:pPr>
      <w:r w:rsidRPr="00FF5249">
        <w:rPr>
          <w:rFonts w:ascii="Times New Roman" w:hAnsi="Times New Roman" w:cs="Times New Roman"/>
          <w:color w:val="FF0000"/>
          <w:sz w:val="28"/>
          <w:szCs w:val="28"/>
        </w:rPr>
        <w:t>наступление события, указанного в программе проверок, если федеральным законом о виде контроля установлено, что контрольные мероприятия проводятся на основании программы проверок;</w:t>
      </w:r>
    </w:p>
    <w:p w:rsidR="00147033" w:rsidRPr="00FF5249" w:rsidRDefault="00147033" w:rsidP="00147033">
      <w:pPr>
        <w:tabs>
          <w:tab w:val="left" w:pos="1134"/>
        </w:tabs>
        <w:spacing w:after="0" w:line="240" w:lineRule="auto"/>
        <w:ind w:firstLine="709"/>
        <w:contextualSpacing/>
        <w:jc w:val="both"/>
        <w:rPr>
          <w:rFonts w:ascii="Times New Roman" w:hAnsi="Times New Roman" w:cs="Times New Roman"/>
          <w:color w:val="FF0000"/>
          <w:sz w:val="28"/>
          <w:szCs w:val="28"/>
        </w:rPr>
      </w:pPr>
      <w:r w:rsidRPr="00FF5249">
        <w:rPr>
          <w:rFonts w:ascii="Times New Roman" w:hAnsi="Times New Roman" w:cs="Times New Roman"/>
          <w:color w:val="FF0000"/>
          <w:sz w:val="28"/>
          <w:szCs w:val="28"/>
        </w:rPr>
        <w:t>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147033" w:rsidRDefault="00147033" w:rsidP="00147033">
      <w:pPr>
        <w:tabs>
          <w:tab w:val="left" w:pos="1134"/>
        </w:tabs>
        <w:spacing w:after="0" w:line="240" w:lineRule="auto"/>
        <w:ind w:firstLine="709"/>
        <w:contextualSpacing/>
        <w:jc w:val="both"/>
        <w:rPr>
          <w:rFonts w:ascii="Times New Roman" w:hAnsi="Times New Roman" w:cs="Times New Roman"/>
          <w:color w:val="FF0000"/>
          <w:sz w:val="28"/>
          <w:szCs w:val="28"/>
        </w:rPr>
      </w:pPr>
      <w:r w:rsidRPr="00FF5249">
        <w:rPr>
          <w:rFonts w:ascii="Times New Roman" w:hAnsi="Times New Roman" w:cs="Times New Roman"/>
          <w:color w:val="FF0000"/>
          <w:sz w:val="28"/>
          <w:szCs w:val="28"/>
        </w:rPr>
        <w:t>уклонение контролируемого лица от проведения обязательного профилактического визита. 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147033" w:rsidRPr="00FF5249" w:rsidRDefault="00147033" w:rsidP="00147033">
      <w:pPr>
        <w:tabs>
          <w:tab w:val="left" w:pos="1134"/>
        </w:tabs>
        <w:spacing w:after="0" w:line="240" w:lineRule="auto"/>
        <w:ind w:firstLine="709"/>
        <w:contextualSpacing/>
        <w:jc w:val="both"/>
        <w:rPr>
          <w:rFonts w:ascii="Times New Roman" w:hAnsi="Times New Roman" w:cs="Times New Roman"/>
          <w:color w:val="FF0000"/>
          <w:sz w:val="28"/>
          <w:szCs w:val="28"/>
        </w:rPr>
      </w:pPr>
      <w:r w:rsidRPr="00B803DC">
        <w:rPr>
          <w:rFonts w:ascii="Times New Roman" w:hAnsi="Times New Roman" w:cs="Times New Roman"/>
          <w:color w:val="FF0000"/>
          <w:sz w:val="28"/>
          <w:szCs w:val="28"/>
        </w:rPr>
        <w:t>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4.1.2. Контрольные мероприятия, за исключением контрольных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мероприятия, следующих контрольных действий: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1) осмотр.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w:t>
      </w:r>
      <w:r w:rsidRPr="00C32CAB">
        <w:rPr>
          <w:rFonts w:ascii="Times New Roman" w:hAnsi="Times New Roman" w:cs="Times New Roman"/>
          <w:sz w:val="28"/>
          <w:szCs w:val="28"/>
        </w:rPr>
        <w:lastRenderedPageBreak/>
        <w:t>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Осмотр осуществляется инспектором в присутствии контролируемого лица или его представителя и (или) с применением видеозаписи.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Если иное не предусмотрено федеральным законом о виде контроля, осмотр не может проводиться в отношении жилого помещения.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2) Опрос.</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3) Получение письменных объяснений.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Под получением письменных объяснений в целях настоящего Федерального закона понимается контрольное (надзорное)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-объяснения).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Объяснения оформляются путем составления письменного документа в свободной форме.</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 Истребование документов.</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w:t>
      </w:r>
      <w:r w:rsidRPr="00C32CAB">
        <w:rPr>
          <w:rFonts w:ascii="Times New Roman" w:hAnsi="Times New Roman" w:cs="Times New Roman"/>
          <w:sz w:val="28"/>
          <w:szCs w:val="28"/>
        </w:rPr>
        <w:lastRenderedPageBreak/>
        <w:t>(или) их копий, в том числе материалов фотосъемки, аудио- и видеозаписи, информационных баз, банков данных, а также носителей информации.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roofErr w:type="spellStart"/>
      <w:r w:rsidRPr="00C32CAB">
        <w:rPr>
          <w:rFonts w:ascii="Times New Roman" w:hAnsi="Times New Roman" w:cs="Times New Roman"/>
          <w:sz w:val="28"/>
          <w:szCs w:val="28"/>
        </w:rPr>
        <w:t>Истребуемые</w:t>
      </w:r>
      <w:proofErr w:type="spellEnd"/>
      <w:r w:rsidRPr="00C32CAB">
        <w:rPr>
          <w:rFonts w:ascii="Times New Roman" w:hAnsi="Times New Roman" w:cs="Times New Roman"/>
          <w:sz w:val="28"/>
          <w:szCs w:val="28"/>
        </w:rPr>
        <w:t xml:space="preserve"> документы направляются в контрольный (надзорный) орган в форме электронного документа в порядке, предусмотренном статьей 21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3 - 6 части 1 и частью 3 статьи 57 Федерального закона.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Контрольные мероприятия проводятся инспекторами, указанными в решении Контрольного органа о проведении контрольного мероприятия.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обязательное требование нарушено, каким нормативным правовым актом и его структурной единицей оно установлено.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Документы, иные материалы, являющиеся доказательствами нарушения обязательных требований, приобщаются к акту.</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Заполненные при проведении контрольного мероприятия проверочные листы должны быть приобщены к акту.</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lastRenderedPageBreak/>
        <w:t>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4.2. Меры, принимаемые Контрольным органом по результатам                      контрольных мероприятий.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lastRenderedPageBreak/>
        <w:t>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По истечении срока исполнения контролируемым лицом решения, принятого в соответствии с настоящим Положением,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 случае, если по итогам проведения контрольного мероприятия, предусмотренного настоящим Положением, Контрольным органом будет установлено, что решение не исполнено или исполнено ненадлежащим </w:t>
      </w:r>
      <w:r w:rsidRPr="00C32CAB">
        <w:rPr>
          <w:rFonts w:ascii="Times New Roman" w:hAnsi="Times New Roman" w:cs="Times New Roman"/>
          <w:sz w:val="28"/>
          <w:szCs w:val="28"/>
        </w:rPr>
        <w:lastRenderedPageBreak/>
        <w:t xml:space="preserve">образом, он вновь выдает контролируемому лицу решение, с указанием новых сроков его исполнения.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4.3 Виды контрольных мероприятий, их понятия и особенности.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4.3.1. Плановые контрольные мероприятия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Проект ежегодного плана до 1 октября года, предшествующего году реализации ежегодного плана, представляется на согласование в прокуратуру Темрюкского района.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Представление проекта ежегодного плана на согласование в прокуратуру Темрюкского района осуществляется посредством его размещения органом контроля в машиночитаемом формате в едином реестре контрольных (надзорных) мероприятий и в печатном виде.</w:t>
      </w:r>
    </w:p>
    <w:p w:rsidR="00147033" w:rsidRPr="00264B88" w:rsidRDefault="00147033" w:rsidP="00147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FF0000"/>
          <w:sz w:val="28"/>
          <w:szCs w:val="28"/>
        </w:rPr>
      </w:pPr>
      <w:r w:rsidRPr="00264B88">
        <w:rPr>
          <w:rFonts w:ascii="Times New Roman" w:hAnsi="Times New Roman" w:cs="Times New Roman"/>
          <w:color w:val="FF0000"/>
          <w:sz w:val="28"/>
          <w:szCs w:val="28"/>
        </w:rPr>
        <w:t>Виды, периодичность проведения плановых контрольных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w:t>
      </w:r>
    </w:p>
    <w:p w:rsidR="00147033" w:rsidRPr="00264B88" w:rsidRDefault="00147033" w:rsidP="00147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FF0000"/>
          <w:sz w:val="28"/>
          <w:szCs w:val="28"/>
        </w:rPr>
      </w:pPr>
      <w:r w:rsidRPr="00264B88">
        <w:rPr>
          <w:rFonts w:ascii="Times New Roman" w:hAnsi="Times New Roman" w:cs="Times New Roman"/>
          <w:color w:val="FF0000"/>
          <w:sz w:val="28"/>
          <w:szCs w:val="28"/>
        </w:rPr>
        <w:t>Устанавливаются следующие периодичность проведения плановых контрольных мероприятий и периодичность проведения обязательных профилактических визитов:</w:t>
      </w:r>
    </w:p>
    <w:p w:rsidR="00147033" w:rsidRPr="00264B88" w:rsidRDefault="00147033" w:rsidP="00147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FF0000"/>
          <w:sz w:val="28"/>
          <w:szCs w:val="28"/>
        </w:rPr>
      </w:pPr>
      <w:r w:rsidRPr="00264B88">
        <w:rPr>
          <w:rFonts w:ascii="Times New Roman" w:hAnsi="Times New Roman" w:cs="Times New Roman"/>
          <w:color w:val="FF0000"/>
          <w:sz w:val="28"/>
          <w:szCs w:val="28"/>
        </w:rPr>
        <w:t>периодичность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r>
        <w:rPr>
          <w:rFonts w:ascii="Times New Roman" w:hAnsi="Times New Roman" w:cs="Times New Roman"/>
          <w:color w:val="FF0000"/>
          <w:sz w:val="28"/>
          <w:szCs w:val="28"/>
        </w:rPr>
        <w:t xml:space="preserve"> (</w:t>
      </w:r>
      <w:r w:rsidRPr="00D80ADC">
        <w:rPr>
          <w:rFonts w:ascii="Times New Roman" w:hAnsi="Times New Roman" w:cs="Times New Roman"/>
          <w:color w:val="FF0000"/>
          <w:sz w:val="28"/>
          <w:szCs w:val="28"/>
        </w:rPr>
        <w:t>постановление Правительства России от 10.03.2022 № 336</w:t>
      </w:r>
      <w:r>
        <w:rPr>
          <w:rFonts w:ascii="Times New Roman" w:hAnsi="Times New Roman" w:cs="Times New Roman"/>
          <w:color w:val="FF0000"/>
          <w:sz w:val="28"/>
          <w:szCs w:val="28"/>
        </w:rPr>
        <w:t>)</w:t>
      </w:r>
      <w:r w:rsidRPr="00264B88">
        <w:rPr>
          <w:rFonts w:ascii="Times New Roman" w:hAnsi="Times New Roman" w:cs="Times New Roman"/>
          <w:color w:val="FF0000"/>
          <w:sz w:val="28"/>
          <w:szCs w:val="28"/>
        </w:rPr>
        <w:t>.</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4.3.2. Внеплановые контрольные мероприятия.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Решение о проведении внепланового контрольного мероприятия принимается с учетом индикаторов риска нарушения обязательных требований.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 случае, если внеплановое контрольное мероприятие может быть проведено только после согласования с органами прокуратуры, указанное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lastRenderedPageBreak/>
        <w:t>мероприятие проводится после такого согласования.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4.3.3. Документарная проверка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w:t>
      </w:r>
      <w:proofErr w:type="gramStart"/>
      <w:r w:rsidRPr="00C32CAB">
        <w:rPr>
          <w:rFonts w:ascii="Times New Roman" w:hAnsi="Times New Roman" w:cs="Times New Roman"/>
          <w:sz w:val="28"/>
          <w:szCs w:val="28"/>
        </w:rPr>
        <w:t>содержащиеся  в</w:t>
      </w:r>
      <w:proofErr w:type="gramEnd"/>
      <w:r w:rsidRPr="00C32CAB">
        <w:rPr>
          <w:rFonts w:ascii="Times New Roman" w:hAnsi="Times New Roman" w:cs="Times New Roman"/>
          <w:sz w:val="28"/>
          <w:szCs w:val="28"/>
        </w:rPr>
        <w:t xml:space="preserve">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Срок проведения документарной проверки не может превышать десять рабочих дней.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указанный срок не включается период с момента: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2) период с момента направления контролируемому лицу информации Контрольного органа: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о выявлении ошибок и (или) противоречий в представленных контролируемым лицом документах;</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Перечень допустимых контрольных действий, совершаемых в ходе документарной проверки: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1) истребование документов;</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2) получение письменных объяснений;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их копий, в том числе материалов фотосъемки, аудио- и видеозаписи, информационных баз, банков данных, а также носителей информации.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lastRenderedPageBreak/>
        <w:t xml:space="preserve">Контролируемое лицо в срок, указанный в требовании о представлении документов, направляет </w:t>
      </w:r>
      <w:proofErr w:type="spellStart"/>
      <w:r w:rsidRPr="00C32CAB">
        <w:rPr>
          <w:rFonts w:ascii="Times New Roman" w:hAnsi="Times New Roman" w:cs="Times New Roman"/>
          <w:sz w:val="28"/>
          <w:szCs w:val="28"/>
        </w:rPr>
        <w:t>истребуемые</w:t>
      </w:r>
      <w:proofErr w:type="spellEnd"/>
      <w:r w:rsidRPr="00C32CAB">
        <w:rPr>
          <w:rFonts w:ascii="Times New Roman" w:hAnsi="Times New Roman" w:cs="Times New Roman"/>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C32CAB">
        <w:rPr>
          <w:rFonts w:ascii="Times New Roman" w:hAnsi="Times New Roman" w:cs="Times New Roman"/>
          <w:sz w:val="28"/>
          <w:szCs w:val="28"/>
        </w:rPr>
        <w:t>истребуемые</w:t>
      </w:r>
      <w:proofErr w:type="spellEnd"/>
      <w:r w:rsidRPr="00C32CAB">
        <w:rPr>
          <w:rFonts w:ascii="Times New Roman" w:hAnsi="Times New Roman" w:cs="Times New Roman"/>
          <w:sz w:val="28"/>
          <w:szCs w:val="28"/>
        </w:rPr>
        <w:t xml:space="preserve"> документы.</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Письменные объяснения могут быть запрошены инспектором от контролируемого лица или его представителя, свидетелей.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Оформление акта производится по месту нахождения Контрольного органа в день окончания проведения документарной проверки. </w:t>
      </w:r>
    </w:p>
    <w:p w:rsid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147033" w:rsidRPr="00A92307" w:rsidRDefault="00147033" w:rsidP="00147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FF0000"/>
          <w:sz w:val="28"/>
          <w:szCs w:val="28"/>
        </w:rPr>
      </w:pPr>
      <w:r w:rsidRPr="00A92307">
        <w:rPr>
          <w:rFonts w:ascii="Times New Roman" w:hAnsi="Times New Roman" w:cs="Times New Roman"/>
          <w:color w:val="FF0000"/>
          <w:sz w:val="28"/>
          <w:szCs w:val="28"/>
        </w:rPr>
        <w:t>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Федерального закона.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4.3.4. Выездная проверка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Под выездной проверкой в целях Федерального закона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Выездная проверка проводится в случае, если не представляется возможным: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2) оценить соответствие деятельности, действий (бездействия) контролируемого лица и (или) принадлежащих ему и (или) используемых им </w:t>
      </w:r>
      <w:r w:rsidRPr="00C32CAB">
        <w:rPr>
          <w:rFonts w:ascii="Times New Roman" w:hAnsi="Times New Roman" w:cs="Times New Roman"/>
          <w:sz w:val="28"/>
          <w:szCs w:val="28"/>
        </w:rPr>
        <w:lastRenderedPageBreak/>
        <w:t>объектов контроля обязательным требованиям без выезда на указанное в части 2 настоящей статьи место и совершения необходимых контрольных действий, предусмотренных в рамках иного вида контрольных мероприятий.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Срок проведения выездной проверки составляет не более десяти рабочих дней.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C32CAB">
        <w:rPr>
          <w:rFonts w:ascii="Times New Roman" w:hAnsi="Times New Roman" w:cs="Times New Roman"/>
          <w:sz w:val="28"/>
          <w:szCs w:val="28"/>
        </w:rPr>
        <w:t>микропредприятия</w:t>
      </w:r>
      <w:proofErr w:type="spellEnd"/>
      <w:r w:rsidRPr="00C32CAB">
        <w:rPr>
          <w:rFonts w:ascii="Times New Roman" w:hAnsi="Times New Roman" w:cs="Times New Roman"/>
          <w:sz w:val="28"/>
          <w:szCs w:val="28"/>
        </w:rPr>
        <w:t>.</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Перечень допустимых контрольных действий в ходе выездной проверки: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1) осмотр;</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2) опрос;</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3) истребование документов;</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 получение письменных объяснений;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Осмотр осуществляется инспектором в присутствии контролируемого лица и (или) его представителя с обязательным применением видеозаписи. По результатам осмотра составляется протокол осмотра.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lastRenderedPageBreak/>
        <w:t>По окончании проведения выездной проверки инспектор составляет акт выездной проверки.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Информация о проведении фотосъемки, аудио- и видеозаписи отражается                           в акте проверки.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Федеральным законом.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Контролируемые лица вправе представить в Контрольный орган информацию о невозможности присутствия при проведении контрольных мероприятий в случаях:</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1) временной нетрудоспособности;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2) необходимости явки по вызову (извещениям, повесткам) судов, правоохранительных органов, военных комиссариатов;</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 нахождения в служебной командировке.</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w:t>
      </w:r>
      <w:r w:rsidR="00147033">
        <w:rPr>
          <w:rFonts w:ascii="Times New Roman" w:hAnsi="Times New Roman" w:cs="Times New Roman"/>
          <w:sz w:val="28"/>
          <w:szCs w:val="28"/>
        </w:rPr>
        <w:t>3</w:t>
      </w:r>
      <w:r w:rsidRPr="00C32CAB">
        <w:rPr>
          <w:rFonts w:ascii="Times New Roman" w:hAnsi="Times New Roman" w:cs="Times New Roman"/>
          <w:sz w:val="28"/>
          <w:szCs w:val="28"/>
        </w:rPr>
        <w:t>.</w:t>
      </w:r>
      <w:r w:rsidR="00147033">
        <w:rPr>
          <w:rFonts w:ascii="Times New Roman" w:hAnsi="Times New Roman" w:cs="Times New Roman"/>
          <w:sz w:val="28"/>
          <w:szCs w:val="28"/>
        </w:rPr>
        <w:t>5</w:t>
      </w:r>
      <w:r w:rsidRPr="00C32CAB">
        <w:rPr>
          <w:rFonts w:ascii="Times New Roman" w:hAnsi="Times New Roman" w:cs="Times New Roman"/>
          <w:sz w:val="28"/>
          <w:szCs w:val="28"/>
        </w:rPr>
        <w:t xml:space="preserve"> Инспекционный визит</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Под инспекционным визитом в целях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lastRenderedPageBreak/>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Перечень допустимых контрольных действий в ходе инспекционного визита: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а) осмотр;</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б) опрос;</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получение письменных объяснений;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4.3.6. Наблюдение за соблюдением обязательных требований (мониторинг безопасности).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Если в ходе наблюдения за соблюдением обязательных требований (мониторинга безопасности) выявлены факты причинения вреда (ущерба) или </w:t>
      </w:r>
      <w:r w:rsidRPr="00C32CAB">
        <w:rPr>
          <w:rFonts w:ascii="Times New Roman" w:hAnsi="Times New Roman" w:cs="Times New Roman"/>
          <w:sz w:val="28"/>
          <w:szCs w:val="28"/>
        </w:rPr>
        <w:lastRenderedPageBreak/>
        <w:t>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2) решение об объявлении предостережения;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4.3.7. Выездное обследование.</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Выездное обследование проводится в целях оценки соблюдения контролируемыми лицами обязательных требований.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Выездное обследование проводится без информирования контролируемого лица.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 результатам проведения выездного обследования не могут быть приняты решения, предусмотренные абзацами 4 и 5 пункта 4.2. настоящего Положения.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36365E" w:rsidRPr="00CD01E5"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Рассмотреть вопрос о выдаче рекомендаций по соблюдению обязательных требований, проведении иных мероприятий, направленных на </w:t>
      </w:r>
      <w:r w:rsidRPr="00C32CAB">
        <w:rPr>
          <w:rFonts w:ascii="Times New Roman" w:hAnsi="Times New Roman" w:cs="Times New Roman"/>
          <w:sz w:val="28"/>
          <w:szCs w:val="28"/>
        </w:rPr>
        <w:lastRenderedPageBreak/>
        <w:t>профилактику рисков причинения вреда (ущерба) охраняемым законом ценностям.</w:t>
      </w:r>
    </w:p>
    <w:p w:rsidR="0036365E" w:rsidRPr="00CD01E5" w:rsidRDefault="0036365E" w:rsidP="000C5961">
      <w:pPr>
        <w:pStyle w:val="ConsPlusNormal"/>
        <w:ind w:firstLine="0"/>
        <w:jc w:val="center"/>
        <w:rPr>
          <w:b/>
          <w:sz w:val="28"/>
          <w:szCs w:val="28"/>
        </w:rPr>
      </w:pPr>
    </w:p>
    <w:p w:rsidR="00147033" w:rsidRPr="00CD01E5" w:rsidRDefault="00147033" w:rsidP="00147033">
      <w:pPr>
        <w:pStyle w:val="ConsPlusNormal"/>
        <w:ind w:firstLine="0"/>
        <w:jc w:val="center"/>
        <w:rPr>
          <w:b/>
          <w:sz w:val="28"/>
          <w:szCs w:val="28"/>
        </w:rPr>
      </w:pPr>
      <w:r w:rsidRPr="00CD01E5">
        <w:rPr>
          <w:b/>
          <w:sz w:val="28"/>
          <w:szCs w:val="28"/>
        </w:rPr>
        <w:t>5. Досудебное обжалование</w:t>
      </w:r>
    </w:p>
    <w:p w:rsidR="00147033" w:rsidRPr="00CD01E5" w:rsidRDefault="00147033" w:rsidP="00147033">
      <w:pPr>
        <w:pStyle w:val="ConsPlusNormal"/>
        <w:ind w:firstLine="709"/>
        <w:jc w:val="center"/>
        <w:rPr>
          <w:b/>
          <w:sz w:val="28"/>
          <w:szCs w:val="28"/>
        </w:rPr>
      </w:pPr>
    </w:p>
    <w:p w:rsidR="00147033" w:rsidRDefault="00147033" w:rsidP="00147033">
      <w:pPr>
        <w:pStyle w:val="ConsPlusNormal"/>
        <w:ind w:firstLine="709"/>
        <w:jc w:val="both"/>
        <w:rPr>
          <w:sz w:val="28"/>
          <w:szCs w:val="28"/>
        </w:rPr>
      </w:pPr>
      <w:r w:rsidRPr="008C4F1A">
        <w:rPr>
          <w:sz w:val="28"/>
          <w:szCs w:val="28"/>
        </w:rPr>
        <w:t>Досудебный порядок подачи жалоб на решения Контрольного органа, действия (бездействие) уполномоченных лиц, осуществляющих муниципальный контроль, не применяется.</w:t>
      </w:r>
    </w:p>
    <w:p w:rsidR="00147033" w:rsidRDefault="00147033" w:rsidP="00147033">
      <w:pPr>
        <w:pStyle w:val="ConsPlusNormal"/>
        <w:ind w:firstLine="709"/>
        <w:jc w:val="both"/>
        <w:rPr>
          <w:sz w:val="28"/>
          <w:szCs w:val="28"/>
        </w:rPr>
      </w:pPr>
    </w:p>
    <w:p w:rsidR="00147033" w:rsidRPr="00210E92" w:rsidRDefault="00147033" w:rsidP="00147033">
      <w:pPr>
        <w:pStyle w:val="ConsPlusNormal"/>
        <w:ind w:firstLine="0"/>
        <w:jc w:val="center"/>
        <w:rPr>
          <w:b/>
          <w:sz w:val="28"/>
          <w:szCs w:val="28"/>
        </w:rPr>
      </w:pPr>
      <w:r w:rsidRPr="00210E92">
        <w:rPr>
          <w:b/>
          <w:sz w:val="28"/>
          <w:szCs w:val="28"/>
        </w:rPr>
        <w:t>6. Заключительное положение.</w:t>
      </w:r>
    </w:p>
    <w:p w:rsidR="00147033" w:rsidRPr="00210E92" w:rsidRDefault="00147033" w:rsidP="00147033">
      <w:pPr>
        <w:pStyle w:val="ConsPlusNormal"/>
        <w:ind w:firstLine="709"/>
        <w:jc w:val="both"/>
        <w:rPr>
          <w:sz w:val="28"/>
          <w:szCs w:val="28"/>
        </w:rPr>
      </w:pPr>
    </w:p>
    <w:p w:rsidR="00147033" w:rsidRDefault="00147033" w:rsidP="00147033">
      <w:pPr>
        <w:pStyle w:val="ConsPlusNormal"/>
        <w:ind w:firstLine="709"/>
        <w:jc w:val="both"/>
        <w:rPr>
          <w:sz w:val="28"/>
          <w:szCs w:val="28"/>
        </w:rPr>
      </w:pPr>
      <w:r w:rsidRPr="00210E92">
        <w:rPr>
          <w:sz w:val="28"/>
          <w:szCs w:val="28"/>
        </w:rPr>
        <w:t>Контролируемое лицо в целях обжалования принятых в отношении него контрольным органом решений, совершенных действий, вправе обратиться в орган муниципального контроля в порядке, предусмотренном Федеральным законом от 2 мая 2006 г. № 59-ФЗ «О порядке рассмотрения обращений граждан Российской Федерации» или с соответствующим заявлением в суд.</w:t>
      </w:r>
    </w:p>
    <w:p w:rsidR="00CD01E5" w:rsidRDefault="00CD01E5" w:rsidP="000C5961">
      <w:pPr>
        <w:spacing w:after="0" w:line="240" w:lineRule="auto"/>
        <w:ind w:left="4536"/>
        <w:rPr>
          <w:rFonts w:ascii="Times New Roman" w:eastAsia="Times New Roman" w:hAnsi="Times New Roman" w:cs="Times New Roman"/>
          <w:bCs/>
          <w:sz w:val="28"/>
          <w:szCs w:val="28"/>
          <w:lang w:eastAsia="ru-RU"/>
        </w:rPr>
      </w:pPr>
    </w:p>
    <w:p w:rsidR="00147033" w:rsidRDefault="00147033" w:rsidP="000C5961">
      <w:pPr>
        <w:spacing w:after="0" w:line="240" w:lineRule="auto"/>
        <w:ind w:left="4536"/>
        <w:rPr>
          <w:rFonts w:ascii="Times New Roman" w:eastAsia="Times New Roman" w:hAnsi="Times New Roman" w:cs="Times New Roman"/>
          <w:bCs/>
          <w:sz w:val="28"/>
          <w:szCs w:val="28"/>
          <w:lang w:eastAsia="ru-RU"/>
        </w:rPr>
      </w:pPr>
    </w:p>
    <w:p w:rsidR="00147033" w:rsidRDefault="00147033" w:rsidP="000C5961">
      <w:pPr>
        <w:spacing w:after="0" w:line="240" w:lineRule="auto"/>
        <w:ind w:left="4536"/>
        <w:rPr>
          <w:rFonts w:ascii="Times New Roman" w:eastAsia="Times New Roman" w:hAnsi="Times New Roman" w:cs="Times New Roman"/>
          <w:bCs/>
          <w:sz w:val="28"/>
          <w:szCs w:val="28"/>
          <w:lang w:eastAsia="ru-RU"/>
        </w:rPr>
      </w:pPr>
    </w:p>
    <w:p w:rsidR="00147033" w:rsidRDefault="00147033" w:rsidP="000C5961">
      <w:pPr>
        <w:spacing w:after="0" w:line="240" w:lineRule="auto"/>
        <w:ind w:left="4536"/>
        <w:rPr>
          <w:rFonts w:ascii="Times New Roman" w:eastAsia="Times New Roman" w:hAnsi="Times New Roman" w:cs="Times New Roman"/>
          <w:bCs/>
          <w:sz w:val="28"/>
          <w:szCs w:val="28"/>
          <w:lang w:eastAsia="ru-RU"/>
        </w:rPr>
        <w:sectPr w:rsidR="00147033" w:rsidSect="00BB136A">
          <w:headerReference w:type="default" r:id="rId10"/>
          <w:headerReference w:type="first" r:id="rId11"/>
          <w:pgSz w:w="11906" w:h="16838"/>
          <w:pgMar w:top="993" w:right="567" w:bottom="1134" w:left="1701" w:header="709" w:footer="709" w:gutter="0"/>
          <w:cols w:space="708"/>
          <w:titlePg/>
          <w:docGrid w:linePitch="360"/>
        </w:sectPr>
      </w:pPr>
    </w:p>
    <w:p w:rsidR="00D9080C" w:rsidRPr="00D9080C" w:rsidRDefault="00D9080C" w:rsidP="00D9080C">
      <w:pPr>
        <w:widowControl w:val="0"/>
        <w:spacing w:after="0" w:line="240" w:lineRule="auto"/>
        <w:ind w:left="5670"/>
        <w:rPr>
          <w:rFonts w:ascii="Times New Roman" w:eastAsia="Times New Roman" w:hAnsi="Times New Roman" w:cs="Times New Roman"/>
          <w:sz w:val="28"/>
          <w:szCs w:val="28"/>
          <w:lang w:eastAsia="ru-RU"/>
        </w:rPr>
      </w:pPr>
      <w:r w:rsidRPr="00D9080C">
        <w:rPr>
          <w:rFonts w:ascii="Times New Roman" w:eastAsia="Times New Roman" w:hAnsi="Times New Roman" w:cs="Times New Roman"/>
          <w:sz w:val="28"/>
          <w:szCs w:val="28"/>
          <w:lang w:eastAsia="ru-RU"/>
        </w:rPr>
        <w:lastRenderedPageBreak/>
        <w:t>Приложение 1</w:t>
      </w:r>
    </w:p>
    <w:p w:rsidR="00D9080C" w:rsidRPr="00D9080C" w:rsidRDefault="00D9080C" w:rsidP="00D9080C">
      <w:pPr>
        <w:spacing w:after="0" w:line="240" w:lineRule="auto"/>
        <w:ind w:left="5670"/>
        <w:rPr>
          <w:rFonts w:ascii="Times New Roman" w:eastAsia="Times New Roman" w:hAnsi="Times New Roman" w:cs="Times New Roman"/>
          <w:b/>
          <w:sz w:val="28"/>
          <w:szCs w:val="28"/>
          <w:lang w:val="x-none" w:eastAsia="x-none"/>
        </w:rPr>
      </w:pPr>
      <w:r w:rsidRPr="00D9080C">
        <w:rPr>
          <w:rFonts w:ascii="Times New Roman" w:eastAsia="Times New Roman" w:hAnsi="Times New Roman" w:cs="Times New Roman"/>
          <w:sz w:val="28"/>
          <w:szCs w:val="28"/>
          <w:lang w:eastAsia="ru-RU"/>
        </w:rPr>
        <w:t>к Положению о муниципальном контроле в области охраны и использования особо охраняемых природных территорий местного значения в границах муниципального образования Темрюкский район</w:t>
      </w:r>
    </w:p>
    <w:p w:rsidR="00D9080C" w:rsidRPr="00D9080C" w:rsidRDefault="00D9080C" w:rsidP="00D9080C">
      <w:pPr>
        <w:widowControl w:val="0"/>
        <w:spacing w:after="0" w:line="240" w:lineRule="auto"/>
        <w:ind w:left="4535"/>
        <w:outlineLvl w:val="1"/>
        <w:rPr>
          <w:rFonts w:ascii="Times New Roman" w:eastAsia="Times New Roman" w:hAnsi="Times New Roman" w:cs="Times New Roman"/>
          <w:sz w:val="28"/>
          <w:szCs w:val="28"/>
          <w:lang w:eastAsia="ru-RU"/>
        </w:rPr>
      </w:pPr>
      <w:r w:rsidRPr="00D9080C">
        <w:rPr>
          <w:rFonts w:ascii="Times New Roman" w:eastAsia="Times New Roman" w:hAnsi="Times New Roman" w:cs="Times New Roman"/>
          <w:sz w:val="28"/>
          <w:szCs w:val="28"/>
          <w:lang w:eastAsia="ru-RU"/>
        </w:rPr>
        <w:t xml:space="preserve"> </w:t>
      </w:r>
    </w:p>
    <w:p w:rsidR="00D9080C" w:rsidRPr="00D9080C" w:rsidRDefault="00D9080C" w:rsidP="00D9080C">
      <w:pPr>
        <w:widowControl w:val="0"/>
        <w:spacing w:after="0" w:line="240" w:lineRule="auto"/>
        <w:ind w:firstLine="720"/>
        <w:jc w:val="right"/>
        <w:rPr>
          <w:rFonts w:ascii="Times New Roman" w:eastAsia="Times New Roman" w:hAnsi="Times New Roman" w:cs="Times New Roman"/>
          <w:sz w:val="28"/>
          <w:szCs w:val="28"/>
          <w:shd w:val="clear" w:color="auto" w:fill="F1C100"/>
          <w:lang w:eastAsia="ru-RU"/>
        </w:rPr>
      </w:pPr>
    </w:p>
    <w:p w:rsidR="00D9080C" w:rsidRPr="00D9080C" w:rsidRDefault="00D9080C" w:rsidP="00D9080C">
      <w:pPr>
        <w:widowControl w:val="0"/>
        <w:spacing w:after="0" w:line="240" w:lineRule="auto"/>
        <w:jc w:val="center"/>
        <w:rPr>
          <w:rFonts w:ascii="Times New Roman" w:eastAsia="Times New Roman" w:hAnsi="Times New Roman" w:cs="Times New Roman"/>
          <w:b/>
          <w:spacing w:val="-2"/>
          <w:sz w:val="28"/>
          <w:szCs w:val="28"/>
          <w:lang w:eastAsia="ru-RU"/>
        </w:rPr>
      </w:pPr>
      <w:r w:rsidRPr="00D9080C">
        <w:rPr>
          <w:rFonts w:ascii="Times New Roman" w:eastAsia="Times New Roman" w:hAnsi="Times New Roman" w:cs="Times New Roman"/>
          <w:b/>
          <w:sz w:val="28"/>
          <w:szCs w:val="28"/>
          <w:lang w:eastAsia="ru-RU"/>
        </w:rPr>
        <w:t xml:space="preserve">Перечень должностных лиц </w:t>
      </w:r>
      <w:r w:rsidRPr="00D9080C">
        <w:rPr>
          <w:rFonts w:ascii="Times New Roman" w:eastAsia="Times New Roman" w:hAnsi="Times New Roman" w:cs="Times New Roman"/>
          <w:b/>
          <w:spacing w:val="-2"/>
          <w:sz w:val="28"/>
          <w:szCs w:val="28"/>
          <w:lang w:eastAsia="ru-RU"/>
        </w:rPr>
        <w:t>муниципального</w:t>
      </w:r>
    </w:p>
    <w:p w:rsidR="00D9080C" w:rsidRPr="00D9080C" w:rsidRDefault="00D9080C" w:rsidP="00D9080C">
      <w:pPr>
        <w:widowControl w:val="0"/>
        <w:spacing w:after="0" w:line="240" w:lineRule="auto"/>
        <w:jc w:val="center"/>
        <w:rPr>
          <w:rFonts w:ascii="Times New Roman" w:eastAsia="Times New Roman" w:hAnsi="Times New Roman" w:cs="Times New Roman"/>
          <w:b/>
          <w:sz w:val="28"/>
          <w:szCs w:val="28"/>
          <w:lang w:eastAsia="ru-RU"/>
        </w:rPr>
      </w:pPr>
      <w:r w:rsidRPr="00D9080C">
        <w:rPr>
          <w:rFonts w:ascii="Times New Roman" w:eastAsia="Times New Roman" w:hAnsi="Times New Roman" w:cs="Times New Roman"/>
          <w:b/>
          <w:spacing w:val="-2"/>
          <w:sz w:val="28"/>
          <w:szCs w:val="28"/>
          <w:lang w:eastAsia="ru-RU"/>
        </w:rPr>
        <w:t>образования Темрюкский район</w:t>
      </w:r>
      <w:r w:rsidRPr="00D9080C">
        <w:rPr>
          <w:rFonts w:ascii="Times New Roman" w:eastAsia="Times New Roman" w:hAnsi="Times New Roman" w:cs="Times New Roman"/>
          <w:b/>
          <w:sz w:val="28"/>
          <w:szCs w:val="28"/>
          <w:lang w:eastAsia="ru-RU"/>
        </w:rPr>
        <w:t>, уполномоченных</w:t>
      </w:r>
    </w:p>
    <w:p w:rsidR="00D9080C" w:rsidRPr="00D9080C" w:rsidRDefault="00D9080C" w:rsidP="00D9080C">
      <w:pPr>
        <w:widowControl w:val="0"/>
        <w:spacing w:after="0" w:line="240" w:lineRule="auto"/>
        <w:jc w:val="center"/>
        <w:rPr>
          <w:rFonts w:ascii="Times New Roman" w:eastAsia="Times New Roman" w:hAnsi="Times New Roman" w:cs="Times New Roman"/>
          <w:sz w:val="28"/>
          <w:szCs w:val="28"/>
          <w:lang w:eastAsia="ru-RU"/>
        </w:rPr>
      </w:pPr>
      <w:r w:rsidRPr="00D9080C">
        <w:rPr>
          <w:rFonts w:ascii="Times New Roman" w:eastAsia="Times New Roman" w:hAnsi="Times New Roman" w:cs="Times New Roman"/>
          <w:b/>
          <w:sz w:val="28"/>
          <w:szCs w:val="28"/>
          <w:lang w:eastAsia="ru-RU"/>
        </w:rPr>
        <w:t>на осуществление муниципального контроля в области охраны и использования особо охраняемых природных территорий местного значения в границах муниципального образования Темрюкский район</w:t>
      </w:r>
    </w:p>
    <w:p w:rsidR="00D9080C" w:rsidRPr="00D9080C" w:rsidRDefault="00D9080C" w:rsidP="00D9080C">
      <w:pPr>
        <w:widowControl w:val="0"/>
        <w:spacing w:after="0" w:line="240" w:lineRule="auto"/>
        <w:ind w:firstLine="720"/>
        <w:jc w:val="both"/>
        <w:rPr>
          <w:rFonts w:ascii="Times New Roman" w:eastAsia="Times New Roman" w:hAnsi="Times New Roman" w:cs="Times New Roman"/>
          <w:sz w:val="28"/>
          <w:szCs w:val="28"/>
          <w:lang w:eastAsia="ru-RU"/>
        </w:rPr>
      </w:pPr>
    </w:p>
    <w:p w:rsidR="00D9080C" w:rsidRPr="00D9080C" w:rsidRDefault="00D9080C" w:rsidP="00D9080C">
      <w:pPr>
        <w:widowControl w:val="0"/>
        <w:spacing w:after="0" w:line="240" w:lineRule="auto"/>
        <w:ind w:firstLine="708"/>
        <w:jc w:val="both"/>
        <w:rPr>
          <w:rFonts w:ascii="Times New Roman" w:eastAsia="Times New Roman" w:hAnsi="Times New Roman" w:cs="Times New Roman"/>
          <w:sz w:val="28"/>
          <w:szCs w:val="28"/>
          <w:lang w:eastAsia="ru-RU"/>
        </w:rPr>
      </w:pPr>
      <w:r w:rsidRPr="00D9080C">
        <w:rPr>
          <w:rFonts w:ascii="Times New Roman" w:eastAsia="Times New Roman" w:hAnsi="Times New Roman" w:cs="Times New Roman"/>
          <w:sz w:val="28"/>
          <w:szCs w:val="28"/>
          <w:lang w:eastAsia="ru-RU"/>
        </w:rPr>
        <w:t>1. Ответственное лицо за использование функции по осуществлению муниципального контроля в области охраны и использования особо охраняемых природных территорий местного значения в границах муниципального образования Темрюкский район – начальник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w:t>
      </w:r>
    </w:p>
    <w:p w:rsidR="00D9080C" w:rsidRPr="00D9080C" w:rsidRDefault="00D9080C" w:rsidP="00D9080C">
      <w:pPr>
        <w:widowControl w:val="0"/>
        <w:spacing w:after="0" w:line="240" w:lineRule="auto"/>
        <w:ind w:firstLine="708"/>
        <w:jc w:val="both"/>
        <w:rPr>
          <w:rFonts w:ascii="Times New Roman" w:eastAsia="Times New Roman" w:hAnsi="Times New Roman" w:cs="Times New Roman"/>
          <w:sz w:val="28"/>
          <w:szCs w:val="28"/>
          <w:lang w:eastAsia="ru-RU"/>
        </w:rPr>
      </w:pPr>
      <w:r w:rsidRPr="00D9080C">
        <w:rPr>
          <w:rFonts w:ascii="Times New Roman" w:eastAsia="Times New Roman" w:hAnsi="Times New Roman" w:cs="Times New Roman"/>
          <w:sz w:val="28"/>
          <w:szCs w:val="28"/>
          <w:lang w:eastAsia="ru-RU"/>
        </w:rPr>
        <w:t>2. Муниципальный инспектор по осуществлению муниципального контроля в области охраны и использования особо охраняемых природных территорий местного значения в границах муниципального образования Темрюкский район – главный специалист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w:t>
      </w:r>
    </w:p>
    <w:p w:rsidR="00D9080C" w:rsidRDefault="00D9080C" w:rsidP="00D9080C">
      <w:pPr>
        <w:widowControl w:val="0"/>
        <w:spacing w:after="0" w:line="240" w:lineRule="auto"/>
        <w:outlineLvl w:val="1"/>
        <w:rPr>
          <w:rFonts w:ascii="Times New Roman" w:eastAsia="Times New Roman" w:hAnsi="Times New Roman" w:cs="Times New Roman"/>
          <w:bCs/>
          <w:sz w:val="28"/>
          <w:szCs w:val="28"/>
          <w:lang w:eastAsia="ru-RU"/>
        </w:rPr>
      </w:pPr>
    </w:p>
    <w:p w:rsidR="00D9080C" w:rsidRDefault="00D9080C" w:rsidP="00D9080C">
      <w:pPr>
        <w:widowControl w:val="0"/>
        <w:spacing w:after="0" w:line="240" w:lineRule="auto"/>
        <w:outlineLvl w:val="1"/>
        <w:rPr>
          <w:rFonts w:ascii="Times New Roman" w:eastAsia="Times New Roman" w:hAnsi="Times New Roman" w:cs="Times New Roman"/>
          <w:bCs/>
          <w:sz w:val="28"/>
          <w:szCs w:val="28"/>
          <w:lang w:eastAsia="ru-RU"/>
        </w:rPr>
      </w:pPr>
    </w:p>
    <w:p w:rsidR="00D9080C" w:rsidRDefault="00D9080C" w:rsidP="00D9080C">
      <w:pPr>
        <w:widowControl w:val="0"/>
        <w:spacing w:after="0" w:line="240" w:lineRule="auto"/>
        <w:outlineLvl w:val="1"/>
        <w:rPr>
          <w:rFonts w:ascii="Times New Roman" w:eastAsia="Times New Roman" w:hAnsi="Times New Roman" w:cs="Times New Roman"/>
          <w:bCs/>
          <w:sz w:val="28"/>
          <w:szCs w:val="28"/>
          <w:lang w:eastAsia="ru-RU"/>
        </w:rPr>
      </w:pPr>
    </w:p>
    <w:p w:rsidR="00D9080C" w:rsidRDefault="00D9080C" w:rsidP="00D9080C">
      <w:pPr>
        <w:widowControl w:val="0"/>
        <w:spacing w:after="0" w:line="240" w:lineRule="auto"/>
        <w:outlineLvl w:val="1"/>
        <w:rPr>
          <w:rFonts w:ascii="Times New Roman" w:eastAsia="Times New Roman" w:hAnsi="Times New Roman" w:cs="Times New Roman"/>
          <w:bCs/>
          <w:sz w:val="28"/>
          <w:szCs w:val="28"/>
          <w:lang w:eastAsia="ru-RU"/>
        </w:rPr>
      </w:pPr>
    </w:p>
    <w:p w:rsidR="00D9080C" w:rsidRDefault="00D9080C" w:rsidP="00D9080C">
      <w:pPr>
        <w:widowControl w:val="0"/>
        <w:spacing w:after="0" w:line="240" w:lineRule="auto"/>
        <w:outlineLvl w:val="1"/>
        <w:rPr>
          <w:rFonts w:ascii="Times New Roman" w:eastAsia="Times New Roman" w:hAnsi="Times New Roman" w:cs="Times New Roman"/>
          <w:bCs/>
          <w:sz w:val="28"/>
          <w:szCs w:val="28"/>
          <w:lang w:eastAsia="ru-RU"/>
        </w:rPr>
      </w:pPr>
    </w:p>
    <w:p w:rsidR="00D9080C" w:rsidRDefault="00D9080C" w:rsidP="00D9080C">
      <w:pPr>
        <w:widowControl w:val="0"/>
        <w:spacing w:after="0" w:line="240" w:lineRule="auto"/>
        <w:outlineLvl w:val="1"/>
        <w:rPr>
          <w:rFonts w:ascii="Times New Roman" w:eastAsia="Times New Roman" w:hAnsi="Times New Roman" w:cs="Times New Roman"/>
          <w:bCs/>
          <w:sz w:val="28"/>
          <w:szCs w:val="28"/>
          <w:lang w:eastAsia="ru-RU"/>
        </w:rPr>
      </w:pPr>
    </w:p>
    <w:p w:rsidR="00D9080C" w:rsidRPr="00D9080C" w:rsidRDefault="00D9080C" w:rsidP="00D9080C">
      <w:pPr>
        <w:widowControl w:val="0"/>
        <w:spacing w:after="0" w:line="240" w:lineRule="auto"/>
        <w:outlineLvl w:val="1"/>
        <w:rPr>
          <w:rFonts w:ascii="Times New Roman" w:eastAsia="Times New Roman" w:hAnsi="Times New Roman" w:cs="Times New Roman"/>
          <w:i/>
          <w:sz w:val="28"/>
          <w:szCs w:val="28"/>
          <w:lang w:eastAsia="ru-RU"/>
        </w:rPr>
      </w:pPr>
    </w:p>
    <w:p w:rsidR="00D9080C" w:rsidRPr="00D9080C" w:rsidRDefault="00D9080C" w:rsidP="00D9080C">
      <w:pPr>
        <w:widowControl w:val="0"/>
        <w:spacing w:after="0" w:line="240" w:lineRule="auto"/>
        <w:outlineLvl w:val="1"/>
        <w:rPr>
          <w:rFonts w:ascii="Times New Roman" w:eastAsia="Times New Roman" w:hAnsi="Times New Roman" w:cs="Times New Roman"/>
          <w:i/>
          <w:sz w:val="28"/>
          <w:szCs w:val="28"/>
          <w:lang w:eastAsia="ru-RU"/>
        </w:rPr>
      </w:pPr>
    </w:p>
    <w:p w:rsidR="00D9080C" w:rsidRPr="00D9080C" w:rsidRDefault="00D9080C" w:rsidP="00D9080C">
      <w:pPr>
        <w:widowControl w:val="0"/>
        <w:spacing w:after="0" w:line="240" w:lineRule="auto"/>
        <w:outlineLvl w:val="1"/>
        <w:rPr>
          <w:rFonts w:ascii="Times New Roman" w:eastAsia="Times New Roman" w:hAnsi="Times New Roman" w:cs="Times New Roman"/>
          <w:sz w:val="28"/>
          <w:szCs w:val="28"/>
          <w:lang w:eastAsia="ru-RU"/>
        </w:rPr>
      </w:pPr>
    </w:p>
    <w:p w:rsidR="00D9080C" w:rsidRDefault="00D9080C" w:rsidP="00D9080C">
      <w:pPr>
        <w:widowControl w:val="0"/>
        <w:spacing w:after="0" w:line="240" w:lineRule="auto"/>
        <w:ind w:left="4535"/>
        <w:outlineLvl w:val="1"/>
        <w:rPr>
          <w:rFonts w:ascii="Times New Roman" w:eastAsia="Times New Roman" w:hAnsi="Times New Roman" w:cs="Times New Roman"/>
          <w:sz w:val="28"/>
          <w:szCs w:val="28"/>
          <w:lang w:eastAsia="ru-RU"/>
        </w:rPr>
      </w:pPr>
    </w:p>
    <w:p w:rsidR="00D9080C" w:rsidRPr="00D9080C" w:rsidRDefault="00D9080C" w:rsidP="00D9080C">
      <w:pPr>
        <w:widowControl w:val="0"/>
        <w:spacing w:after="0" w:line="240" w:lineRule="auto"/>
        <w:ind w:left="4535"/>
        <w:outlineLvl w:val="1"/>
        <w:rPr>
          <w:rFonts w:ascii="Times New Roman" w:eastAsia="Times New Roman" w:hAnsi="Times New Roman" w:cs="Times New Roman"/>
          <w:sz w:val="28"/>
          <w:szCs w:val="28"/>
          <w:lang w:eastAsia="ru-RU"/>
        </w:rPr>
      </w:pPr>
    </w:p>
    <w:p w:rsidR="00D9080C" w:rsidRPr="00D9080C" w:rsidRDefault="00D9080C" w:rsidP="00D9080C">
      <w:pPr>
        <w:widowControl w:val="0"/>
        <w:spacing w:after="0" w:line="240" w:lineRule="auto"/>
        <w:ind w:left="4535"/>
        <w:outlineLvl w:val="1"/>
        <w:rPr>
          <w:rFonts w:ascii="Times New Roman" w:eastAsia="Times New Roman" w:hAnsi="Times New Roman" w:cs="Times New Roman"/>
          <w:sz w:val="28"/>
          <w:szCs w:val="28"/>
          <w:lang w:eastAsia="ru-RU"/>
        </w:rPr>
      </w:pPr>
    </w:p>
    <w:p w:rsidR="00D9080C" w:rsidRPr="00D9080C" w:rsidRDefault="00D9080C" w:rsidP="00D9080C">
      <w:pPr>
        <w:widowControl w:val="0"/>
        <w:spacing w:after="0" w:line="240" w:lineRule="auto"/>
        <w:ind w:left="4535"/>
        <w:outlineLvl w:val="1"/>
        <w:rPr>
          <w:rFonts w:ascii="Times New Roman" w:eastAsia="Times New Roman" w:hAnsi="Times New Roman" w:cs="Times New Roman"/>
          <w:sz w:val="28"/>
          <w:szCs w:val="28"/>
          <w:lang w:eastAsia="ru-RU"/>
        </w:rPr>
      </w:pPr>
    </w:p>
    <w:p w:rsidR="00D9080C" w:rsidRPr="00D9080C" w:rsidRDefault="00D9080C" w:rsidP="00D9080C">
      <w:pPr>
        <w:widowControl w:val="0"/>
        <w:spacing w:after="0" w:line="240" w:lineRule="auto"/>
        <w:ind w:left="4535"/>
        <w:outlineLvl w:val="1"/>
        <w:rPr>
          <w:rFonts w:ascii="Times New Roman" w:eastAsia="Times New Roman" w:hAnsi="Times New Roman" w:cs="Times New Roman"/>
          <w:sz w:val="28"/>
          <w:szCs w:val="28"/>
          <w:lang w:eastAsia="ru-RU"/>
        </w:rPr>
      </w:pPr>
    </w:p>
    <w:p w:rsidR="00D9080C" w:rsidRPr="00D9080C" w:rsidRDefault="00D9080C" w:rsidP="00D9080C">
      <w:pPr>
        <w:widowControl w:val="0"/>
        <w:spacing w:after="0" w:line="240" w:lineRule="auto"/>
        <w:ind w:left="4535"/>
        <w:outlineLvl w:val="1"/>
        <w:rPr>
          <w:rFonts w:ascii="Times New Roman" w:eastAsia="Times New Roman" w:hAnsi="Times New Roman" w:cs="Times New Roman"/>
          <w:sz w:val="28"/>
          <w:szCs w:val="28"/>
          <w:lang w:eastAsia="ru-RU"/>
        </w:rPr>
      </w:pPr>
    </w:p>
    <w:p w:rsidR="00D9080C" w:rsidRPr="00D9080C" w:rsidRDefault="00D9080C" w:rsidP="00D9080C">
      <w:pPr>
        <w:widowControl w:val="0"/>
        <w:spacing w:after="0" w:line="240" w:lineRule="auto"/>
        <w:ind w:left="4535"/>
        <w:outlineLvl w:val="1"/>
        <w:rPr>
          <w:rFonts w:ascii="Times New Roman" w:eastAsia="Times New Roman" w:hAnsi="Times New Roman" w:cs="Times New Roman"/>
          <w:sz w:val="28"/>
          <w:szCs w:val="28"/>
          <w:lang w:eastAsia="ru-RU"/>
        </w:rPr>
      </w:pPr>
    </w:p>
    <w:p w:rsidR="00D9080C" w:rsidRPr="00D9080C" w:rsidRDefault="00D9080C" w:rsidP="00D9080C">
      <w:pPr>
        <w:spacing w:after="0" w:line="240" w:lineRule="auto"/>
        <w:ind w:left="5103"/>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lastRenderedPageBreak/>
        <w:t>Приложение 2</w:t>
      </w:r>
    </w:p>
    <w:p w:rsidR="00D9080C" w:rsidRPr="00D9080C" w:rsidRDefault="00D9080C" w:rsidP="00D9080C">
      <w:pPr>
        <w:spacing w:after="0" w:line="240" w:lineRule="auto"/>
        <w:ind w:left="5103"/>
        <w:rPr>
          <w:rFonts w:ascii="Times New Roman" w:eastAsia="Times New Roman" w:hAnsi="Times New Roman" w:cs="Times New Roman"/>
          <w:sz w:val="27"/>
          <w:szCs w:val="27"/>
          <w:vertAlign w:val="superscript"/>
          <w:lang w:eastAsia="ru-RU"/>
        </w:rPr>
      </w:pPr>
      <w:r w:rsidRPr="00D9080C">
        <w:rPr>
          <w:rFonts w:ascii="Times New Roman" w:eastAsia="Times New Roman" w:hAnsi="Times New Roman" w:cs="Times New Roman"/>
          <w:sz w:val="27"/>
          <w:szCs w:val="27"/>
          <w:lang w:eastAsia="ru-RU"/>
        </w:rPr>
        <w:t>к Положению о муниципальном контроле в области охраны и использования особо охраняемых природных территорий местного значения в границах муниципального образования Темрюкский район</w:t>
      </w:r>
    </w:p>
    <w:p w:rsidR="00D9080C" w:rsidRPr="00D9080C" w:rsidRDefault="00D9080C" w:rsidP="00D9080C">
      <w:pPr>
        <w:widowControl w:val="0"/>
        <w:spacing w:after="0" w:line="240" w:lineRule="auto"/>
        <w:ind w:left="5245"/>
        <w:outlineLvl w:val="1"/>
        <w:rPr>
          <w:rFonts w:ascii="Times New Roman" w:eastAsia="Times New Roman" w:hAnsi="Times New Roman" w:cs="Times New Roman"/>
          <w:sz w:val="27"/>
          <w:szCs w:val="27"/>
          <w:lang w:eastAsia="ru-RU"/>
        </w:rPr>
      </w:pPr>
    </w:p>
    <w:p w:rsidR="00D9080C" w:rsidRPr="00D9080C" w:rsidRDefault="00D9080C" w:rsidP="00D9080C">
      <w:pPr>
        <w:widowControl w:val="0"/>
        <w:spacing w:after="0" w:line="240" w:lineRule="auto"/>
        <w:jc w:val="center"/>
        <w:outlineLvl w:val="1"/>
        <w:rPr>
          <w:rFonts w:ascii="Times New Roman" w:eastAsia="Times New Roman" w:hAnsi="Times New Roman" w:cs="Times New Roman"/>
          <w:b/>
          <w:sz w:val="27"/>
          <w:szCs w:val="27"/>
          <w:lang w:eastAsia="ru-RU"/>
        </w:rPr>
      </w:pPr>
      <w:r w:rsidRPr="00D9080C">
        <w:rPr>
          <w:rFonts w:ascii="Times New Roman" w:eastAsia="Times New Roman" w:hAnsi="Times New Roman" w:cs="Times New Roman"/>
          <w:b/>
          <w:sz w:val="27"/>
          <w:szCs w:val="27"/>
          <w:lang w:eastAsia="ru-RU"/>
        </w:rPr>
        <w:t>КЛЮЧЕВЫЕ ПОКАЗАТЕЛИ</w:t>
      </w:r>
    </w:p>
    <w:p w:rsidR="00D9080C" w:rsidRPr="00D9080C" w:rsidRDefault="00D9080C" w:rsidP="00D9080C">
      <w:pPr>
        <w:widowControl w:val="0"/>
        <w:spacing w:after="0" w:line="240" w:lineRule="auto"/>
        <w:jc w:val="center"/>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b/>
          <w:sz w:val="27"/>
          <w:szCs w:val="27"/>
          <w:lang w:eastAsia="ru-RU"/>
        </w:rPr>
        <w:t>вида контроля и их целевые значения, индикативные показатели для муниципального органа</w:t>
      </w:r>
    </w:p>
    <w:p w:rsidR="00D9080C" w:rsidRPr="00D9080C" w:rsidRDefault="00D9080C" w:rsidP="00D9080C">
      <w:pPr>
        <w:widowControl w:val="0"/>
        <w:spacing w:after="0" w:line="240" w:lineRule="auto"/>
        <w:jc w:val="center"/>
        <w:outlineLvl w:val="1"/>
        <w:rPr>
          <w:rFonts w:ascii="Times New Roman" w:eastAsia="Times New Roman" w:hAnsi="Times New Roman" w:cs="Times New Roman"/>
          <w:sz w:val="27"/>
          <w:szCs w:val="27"/>
          <w:lang w:eastAsia="ru-RU"/>
        </w:rPr>
      </w:pP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1. Ключевые показатели и их целевые значения.</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При осуществлении муниципального контроля устанавливаются следующие</w:t>
      </w:r>
      <w:r w:rsidRPr="00D9080C">
        <w:rPr>
          <w:rFonts w:ascii="Arial" w:eastAsia="Times New Roman" w:hAnsi="Arial" w:cs="Times New Roman"/>
          <w:sz w:val="27"/>
          <w:szCs w:val="27"/>
          <w:lang w:eastAsia="ru-RU"/>
        </w:rPr>
        <w:t xml:space="preserve"> </w:t>
      </w:r>
      <w:r w:rsidRPr="00D9080C">
        <w:rPr>
          <w:rFonts w:ascii="Times New Roman" w:eastAsia="Times New Roman" w:hAnsi="Times New Roman" w:cs="Times New Roman"/>
          <w:sz w:val="27"/>
          <w:szCs w:val="27"/>
          <w:lang w:eastAsia="ru-RU"/>
        </w:rPr>
        <w:t>ключевые показатели и их целевые значения:</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доля устраненных нарушений из числа выявленных нарушений обязательных требований – 70%;</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доля выполнения плана проведения плановых контрольных мероприятий на очередной календарный год – 100%;</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доля отмененных результатов контрольного мероприятия – 0%;</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доля вынесенных судебных решений о назначении административного наказания по материалам контрольного органа – 95%;</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 xml:space="preserve">доля отмененных в судебном порядке постановлений по делам об административных правонарушений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w:t>
      </w:r>
      <w:proofErr w:type="gramStart"/>
      <w:r w:rsidRPr="00D9080C">
        <w:rPr>
          <w:rFonts w:ascii="Times New Roman" w:eastAsia="Times New Roman" w:hAnsi="Times New Roman" w:cs="Times New Roman"/>
          <w:sz w:val="27"/>
          <w:szCs w:val="27"/>
          <w:lang w:eastAsia="ru-RU"/>
        </w:rPr>
        <w:t>Федерации  об</w:t>
      </w:r>
      <w:proofErr w:type="gramEnd"/>
      <w:r w:rsidRPr="00D9080C">
        <w:rPr>
          <w:rFonts w:ascii="Times New Roman" w:eastAsia="Times New Roman" w:hAnsi="Times New Roman" w:cs="Times New Roman"/>
          <w:sz w:val="27"/>
          <w:szCs w:val="27"/>
          <w:lang w:eastAsia="ru-RU"/>
        </w:rPr>
        <w:t xml:space="preserve"> административных правонарушениях – 0%;</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2. Индикативные показатели.</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При осуществлении муниципального контроля устанавливаются следующие индикативные показатели:</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количество проведенных плановых контрольных мероприятий;</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количество проводимых внеплановых контрольных мероприятий;</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количество поступивших возражений в отношении акта контрольного мероприятия;</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количество выданных предписаний об устранении нарушений обязательных требований;</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r w:rsidRPr="00D9080C">
        <w:rPr>
          <w:rFonts w:ascii="Times New Roman" w:eastAsia="Times New Roman" w:hAnsi="Times New Roman" w:cs="Times New Roman"/>
          <w:sz w:val="27"/>
          <w:szCs w:val="27"/>
          <w:lang w:eastAsia="ru-RU"/>
        </w:rPr>
        <w:t>количество устраненных нарушений обязательных требований.</w:t>
      </w:r>
    </w:p>
    <w:p w:rsidR="00D9080C" w:rsidRPr="00D9080C" w:rsidRDefault="00D9080C" w:rsidP="00D9080C">
      <w:pPr>
        <w:widowControl w:val="0"/>
        <w:spacing w:after="0" w:line="240" w:lineRule="auto"/>
        <w:ind w:firstLine="709"/>
        <w:jc w:val="both"/>
        <w:outlineLvl w:val="1"/>
        <w:rPr>
          <w:rFonts w:ascii="Times New Roman" w:eastAsia="Times New Roman" w:hAnsi="Times New Roman" w:cs="Times New Roman"/>
          <w:sz w:val="27"/>
          <w:szCs w:val="27"/>
          <w:lang w:eastAsia="ru-RU"/>
        </w:rPr>
      </w:pPr>
      <w:bookmarkStart w:id="1" w:name="_GoBack"/>
      <w:bookmarkEnd w:id="1"/>
    </w:p>
    <w:sectPr w:rsidR="00D9080C" w:rsidRPr="00D9080C" w:rsidSect="00BB136A">
      <w:pgSz w:w="11906" w:h="16838"/>
      <w:pgMar w:top="993"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5D6" w:rsidRDefault="003555D6" w:rsidP="00FB1934">
      <w:pPr>
        <w:spacing w:after="0" w:line="240" w:lineRule="auto"/>
      </w:pPr>
      <w:r>
        <w:separator/>
      </w:r>
    </w:p>
  </w:endnote>
  <w:endnote w:type="continuationSeparator" w:id="0">
    <w:p w:rsidR="003555D6" w:rsidRDefault="003555D6" w:rsidP="00FB1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5D6" w:rsidRDefault="003555D6" w:rsidP="00FB1934">
      <w:pPr>
        <w:spacing w:after="0" w:line="240" w:lineRule="auto"/>
      </w:pPr>
      <w:r>
        <w:separator/>
      </w:r>
    </w:p>
  </w:footnote>
  <w:footnote w:type="continuationSeparator" w:id="0">
    <w:p w:rsidR="003555D6" w:rsidRDefault="003555D6" w:rsidP="00FB19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6720314"/>
      <w:docPartObj>
        <w:docPartGallery w:val="Page Numbers (Top of Page)"/>
        <w:docPartUnique/>
      </w:docPartObj>
    </w:sdtPr>
    <w:sdtEndPr>
      <w:rPr>
        <w:rFonts w:ascii="Times New Roman" w:hAnsi="Times New Roman" w:cs="Times New Roman"/>
        <w:sz w:val="28"/>
        <w:szCs w:val="28"/>
      </w:rPr>
    </w:sdtEndPr>
    <w:sdtContent>
      <w:p w:rsidR="004556AD" w:rsidRPr="004556AD" w:rsidRDefault="004556AD">
        <w:pPr>
          <w:pStyle w:val="a4"/>
          <w:jc w:val="center"/>
          <w:rPr>
            <w:rFonts w:ascii="Times New Roman" w:hAnsi="Times New Roman" w:cs="Times New Roman"/>
            <w:sz w:val="28"/>
            <w:szCs w:val="28"/>
          </w:rPr>
        </w:pPr>
        <w:r>
          <w:rPr>
            <w:rFonts w:ascii="Times New Roman" w:hAnsi="Times New Roman" w:cs="Times New Roman"/>
            <w:sz w:val="28"/>
            <w:szCs w:val="28"/>
          </w:rPr>
          <w:t>2</w:t>
        </w:r>
      </w:p>
    </w:sdtContent>
  </w:sdt>
  <w:p w:rsidR="004556AD" w:rsidRPr="00CD01E5" w:rsidRDefault="004556AD">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6AD" w:rsidRPr="00CD01E5" w:rsidRDefault="004556AD">
    <w:pPr>
      <w:pStyle w:val="a4"/>
      <w:jc w:val="cent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0A2E"/>
    <w:multiLevelType w:val="hybridMultilevel"/>
    <w:tmpl w:val="D0C231AE"/>
    <w:lvl w:ilvl="0" w:tplc="D8B41E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BBA7C0F"/>
    <w:multiLevelType w:val="hybridMultilevel"/>
    <w:tmpl w:val="DF2E9FE8"/>
    <w:lvl w:ilvl="0" w:tplc="951614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2B308D0"/>
    <w:multiLevelType w:val="hybridMultilevel"/>
    <w:tmpl w:val="E878E9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73468B9"/>
    <w:multiLevelType w:val="hybridMultilevel"/>
    <w:tmpl w:val="E62CB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863"/>
    <w:rsid w:val="00043172"/>
    <w:rsid w:val="000508C7"/>
    <w:rsid w:val="000517CF"/>
    <w:rsid w:val="00051F40"/>
    <w:rsid w:val="000764DD"/>
    <w:rsid w:val="000C5961"/>
    <w:rsid w:val="000D57F6"/>
    <w:rsid w:val="000F2174"/>
    <w:rsid w:val="00147033"/>
    <w:rsid w:val="00150A8F"/>
    <w:rsid w:val="001558DC"/>
    <w:rsid w:val="001D495B"/>
    <w:rsid w:val="00214B69"/>
    <w:rsid w:val="00256434"/>
    <w:rsid w:val="002817CF"/>
    <w:rsid w:val="00284205"/>
    <w:rsid w:val="0029707E"/>
    <w:rsid w:val="002A748F"/>
    <w:rsid w:val="002D3356"/>
    <w:rsid w:val="002F1060"/>
    <w:rsid w:val="0031651B"/>
    <w:rsid w:val="00340104"/>
    <w:rsid w:val="003555D6"/>
    <w:rsid w:val="0036365E"/>
    <w:rsid w:val="004060AB"/>
    <w:rsid w:val="0041471A"/>
    <w:rsid w:val="004423C8"/>
    <w:rsid w:val="004556AD"/>
    <w:rsid w:val="0047041F"/>
    <w:rsid w:val="00481D31"/>
    <w:rsid w:val="004B2611"/>
    <w:rsid w:val="004B7E82"/>
    <w:rsid w:val="00502B44"/>
    <w:rsid w:val="00587130"/>
    <w:rsid w:val="005E1766"/>
    <w:rsid w:val="00601B41"/>
    <w:rsid w:val="006A17B4"/>
    <w:rsid w:val="006A5971"/>
    <w:rsid w:val="006C5615"/>
    <w:rsid w:val="006F31EA"/>
    <w:rsid w:val="00701672"/>
    <w:rsid w:val="0073012C"/>
    <w:rsid w:val="007728B3"/>
    <w:rsid w:val="00775A57"/>
    <w:rsid w:val="007A2FC0"/>
    <w:rsid w:val="007D5D92"/>
    <w:rsid w:val="007E57A1"/>
    <w:rsid w:val="00815A76"/>
    <w:rsid w:val="00897990"/>
    <w:rsid w:val="008A40D5"/>
    <w:rsid w:val="008B4812"/>
    <w:rsid w:val="008C06AB"/>
    <w:rsid w:val="008F13F9"/>
    <w:rsid w:val="00900B7E"/>
    <w:rsid w:val="0091170F"/>
    <w:rsid w:val="00991EA8"/>
    <w:rsid w:val="009A111D"/>
    <w:rsid w:val="009B1DE1"/>
    <w:rsid w:val="009D61BD"/>
    <w:rsid w:val="00A31677"/>
    <w:rsid w:val="00A34528"/>
    <w:rsid w:val="00A348D8"/>
    <w:rsid w:val="00A47446"/>
    <w:rsid w:val="00A81B5B"/>
    <w:rsid w:val="00AB67BB"/>
    <w:rsid w:val="00AD197B"/>
    <w:rsid w:val="00AD6318"/>
    <w:rsid w:val="00AF5A22"/>
    <w:rsid w:val="00B023A3"/>
    <w:rsid w:val="00B70C01"/>
    <w:rsid w:val="00B82611"/>
    <w:rsid w:val="00BB136A"/>
    <w:rsid w:val="00BC2536"/>
    <w:rsid w:val="00BF6659"/>
    <w:rsid w:val="00C17C1B"/>
    <w:rsid w:val="00C32CAB"/>
    <w:rsid w:val="00C46DE6"/>
    <w:rsid w:val="00C54863"/>
    <w:rsid w:val="00C82605"/>
    <w:rsid w:val="00CD01E5"/>
    <w:rsid w:val="00D11108"/>
    <w:rsid w:val="00D26DA8"/>
    <w:rsid w:val="00D36618"/>
    <w:rsid w:val="00D62CDD"/>
    <w:rsid w:val="00D740E8"/>
    <w:rsid w:val="00D8494E"/>
    <w:rsid w:val="00D9080C"/>
    <w:rsid w:val="00DC2A22"/>
    <w:rsid w:val="00DC2C0F"/>
    <w:rsid w:val="00E32A29"/>
    <w:rsid w:val="00E65FD7"/>
    <w:rsid w:val="00E96C53"/>
    <w:rsid w:val="00EA1259"/>
    <w:rsid w:val="00EA218F"/>
    <w:rsid w:val="00EA61BF"/>
    <w:rsid w:val="00EB5FA1"/>
    <w:rsid w:val="00EC1D41"/>
    <w:rsid w:val="00F77CA7"/>
    <w:rsid w:val="00FB1934"/>
    <w:rsid w:val="00FC01AF"/>
    <w:rsid w:val="00FD3AE1"/>
    <w:rsid w:val="00FD57C2"/>
    <w:rsid w:val="00FE0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D7B1"/>
  <w15:docId w15:val="{07D3F5A1-371C-4D9F-A3CC-419B2EA1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56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548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C54863"/>
  </w:style>
  <w:style w:type="paragraph" w:customStyle="1" w:styleId="docdata">
    <w:name w:val="docdata"/>
    <w:basedOn w:val="a"/>
    <w:rsid w:val="00C548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web">
    <w:name w:val="normalweb"/>
    <w:basedOn w:val="a"/>
    <w:rsid w:val="00C548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B193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B1934"/>
  </w:style>
  <w:style w:type="paragraph" w:styleId="a6">
    <w:name w:val="footer"/>
    <w:basedOn w:val="a"/>
    <w:link w:val="a7"/>
    <w:uiPriority w:val="99"/>
    <w:unhideWhenUsed/>
    <w:rsid w:val="00FB193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B1934"/>
  </w:style>
  <w:style w:type="paragraph" w:styleId="a8">
    <w:name w:val="Balloon Text"/>
    <w:basedOn w:val="a"/>
    <w:link w:val="a9"/>
    <w:uiPriority w:val="99"/>
    <w:semiHidden/>
    <w:unhideWhenUsed/>
    <w:rsid w:val="007D5D9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D5D92"/>
    <w:rPr>
      <w:rFonts w:ascii="Segoe UI" w:hAnsi="Segoe UI" w:cs="Segoe UI"/>
      <w:sz w:val="18"/>
      <w:szCs w:val="18"/>
    </w:rPr>
  </w:style>
  <w:style w:type="paragraph" w:styleId="aa">
    <w:name w:val="List Paragraph"/>
    <w:basedOn w:val="a"/>
    <w:link w:val="ab"/>
    <w:uiPriority w:val="34"/>
    <w:qFormat/>
    <w:rsid w:val="00AF5A22"/>
    <w:pPr>
      <w:ind w:left="720"/>
      <w:contextualSpacing/>
    </w:pPr>
  </w:style>
  <w:style w:type="table" w:styleId="ac">
    <w:name w:val="Table Grid"/>
    <w:basedOn w:val="a1"/>
    <w:uiPriority w:val="59"/>
    <w:rsid w:val="00D740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1">
    <w:name w:val="ConsPlusNormal1"/>
    <w:link w:val="ConsPlusNormal"/>
    <w:locked/>
    <w:rsid w:val="00815A76"/>
    <w:rPr>
      <w:rFonts w:ascii="Times New Roman" w:eastAsia="Times New Roman" w:hAnsi="Times New Roman" w:cs="Times New Roman"/>
      <w:sz w:val="24"/>
      <w:lang w:eastAsia="ru-RU"/>
    </w:rPr>
  </w:style>
  <w:style w:type="paragraph" w:customStyle="1" w:styleId="ConsPlusNormal">
    <w:name w:val="ConsPlusNormal"/>
    <w:link w:val="ConsPlusNormal1"/>
    <w:rsid w:val="00815A76"/>
    <w:pPr>
      <w:widowControl w:val="0"/>
      <w:spacing w:after="0" w:line="240" w:lineRule="auto"/>
      <w:ind w:firstLine="720"/>
    </w:pPr>
    <w:rPr>
      <w:rFonts w:ascii="Times New Roman" w:eastAsia="Times New Roman" w:hAnsi="Times New Roman" w:cs="Times New Roman"/>
      <w:sz w:val="24"/>
      <w:lang w:eastAsia="ru-RU"/>
    </w:rPr>
  </w:style>
  <w:style w:type="paragraph" w:styleId="ad">
    <w:name w:val="No Spacing"/>
    <w:uiPriority w:val="1"/>
    <w:qFormat/>
    <w:rsid w:val="00815A76"/>
    <w:pPr>
      <w:spacing w:after="0" w:line="240" w:lineRule="auto"/>
    </w:pPr>
  </w:style>
  <w:style w:type="character" w:customStyle="1" w:styleId="ab">
    <w:name w:val="Абзац списка Знак"/>
    <w:link w:val="aa"/>
    <w:uiPriority w:val="34"/>
    <w:locked/>
    <w:rsid w:val="0036365E"/>
  </w:style>
  <w:style w:type="paragraph" w:styleId="HTML">
    <w:name w:val="HTML Preformatted"/>
    <w:basedOn w:val="a"/>
    <w:link w:val="HTML0"/>
    <w:uiPriority w:val="99"/>
    <w:unhideWhenUsed/>
    <w:rsid w:val="00363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6365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75058">
      <w:bodyDiv w:val="1"/>
      <w:marLeft w:val="0"/>
      <w:marRight w:val="0"/>
      <w:marTop w:val="0"/>
      <w:marBottom w:val="0"/>
      <w:divBdr>
        <w:top w:val="none" w:sz="0" w:space="0" w:color="auto"/>
        <w:left w:val="none" w:sz="0" w:space="0" w:color="auto"/>
        <w:bottom w:val="none" w:sz="0" w:space="0" w:color="auto"/>
        <w:right w:val="none" w:sz="0" w:space="0" w:color="auto"/>
      </w:divBdr>
    </w:div>
    <w:div w:id="1523279513">
      <w:bodyDiv w:val="1"/>
      <w:marLeft w:val="0"/>
      <w:marRight w:val="0"/>
      <w:marTop w:val="0"/>
      <w:marBottom w:val="0"/>
      <w:divBdr>
        <w:top w:val="none" w:sz="0" w:space="0" w:color="auto"/>
        <w:left w:val="none" w:sz="0" w:space="0" w:color="auto"/>
        <w:bottom w:val="none" w:sz="0" w:space="0" w:color="auto"/>
        <w:right w:val="none" w:sz="0" w:space="0" w:color="auto"/>
      </w:divBdr>
      <w:divsChild>
        <w:div w:id="982849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mryuk.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17EC0-B6A2-4E27-B1BC-93AE58CEF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25</Pages>
  <Words>9124</Words>
  <Characters>52012</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Brol</cp:lastModifiedBy>
  <cp:revision>29</cp:revision>
  <cp:lastPrinted>2023-06-26T10:20:00Z</cp:lastPrinted>
  <dcterms:created xsi:type="dcterms:W3CDTF">2021-12-17T11:49:00Z</dcterms:created>
  <dcterms:modified xsi:type="dcterms:W3CDTF">2025-04-04T08:28:00Z</dcterms:modified>
</cp:coreProperties>
</file>